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Ind w:w="1454" w:type="dxa"/>
        <w:tblLook w:val="04A0" w:firstRow="1" w:lastRow="0" w:firstColumn="1" w:lastColumn="0" w:noHBand="0" w:noVBand="1"/>
      </w:tblPr>
      <w:tblGrid>
        <w:gridCol w:w="2168"/>
        <w:gridCol w:w="4858"/>
      </w:tblGrid>
      <w:tr w:rsidR="0081733A" w14:paraId="7F891648" w14:textId="77777777" w:rsidTr="0081733A">
        <w:trPr>
          <w:trHeight w:val="154"/>
        </w:trPr>
        <w:tc>
          <w:tcPr>
            <w:tcW w:w="814" w:type="dxa"/>
          </w:tcPr>
          <w:p w14:paraId="6E8E7EA8" w14:textId="6585C9CA" w:rsidR="0081733A" w:rsidRPr="00992A78" w:rsidRDefault="0081733A" w:rsidP="0081733A">
            <w:pPr>
              <w:rPr>
                <w:b/>
                <w:bCs/>
              </w:rPr>
            </w:pPr>
            <w:r>
              <w:rPr>
                <w:b/>
                <w:bCs/>
                <w:noProof/>
                <w:lang w:val="fr-FR" w:eastAsia="fr-FR"/>
              </w:rPr>
              <w:drawing>
                <wp:inline distT="0" distB="0" distL="0" distR="0" wp14:anchorId="589B2FFC" wp14:editId="5C68E1F2">
                  <wp:extent cx="1377028" cy="92265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ouleurs_CMC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38822" cy="964059"/>
                          </a:xfrm>
                          <a:prstGeom prst="rect">
                            <a:avLst/>
                          </a:prstGeom>
                        </pic:spPr>
                      </pic:pic>
                    </a:graphicData>
                  </a:graphic>
                </wp:inline>
              </w:drawing>
            </w:r>
            <w:r>
              <w:rPr>
                <w:rFonts w:ascii="Century Gothic" w:hAnsi="Century Gothic"/>
                <w:b/>
                <w:bCs/>
                <w:color w:val="FF0000"/>
                <w:szCs w:val="22"/>
              </w:rPr>
              <w:t xml:space="preserve">  </w:t>
            </w:r>
          </w:p>
          <w:p w14:paraId="6B9DF4F4" w14:textId="77777777" w:rsidR="0081733A" w:rsidRPr="00992A78" w:rsidRDefault="0081733A" w:rsidP="001E7FE1">
            <w:pPr>
              <w:rPr>
                <w:b/>
                <w:bCs/>
              </w:rPr>
            </w:pPr>
          </w:p>
        </w:tc>
        <w:tc>
          <w:tcPr>
            <w:tcW w:w="4847" w:type="dxa"/>
          </w:tcPr>
          <w:p w14:paraId="25CB33A5" w14:textId="77777777" w:rsidR="0081733A" w:rsidRDefault="0081733A" w:rsidP="001E7FE1">
            <w:pPr>
              <w:tabs>
                <w:tab w:val="left" w:pos="3117"/>
                <w:tab w:val="right" w:pos="4688"/>
              </w:tabs>
            </w:pPr>
            <w:r>
              <w:tab/>
            </w:r>
            <w:r>
              <w:rPr>
                <w:noProof/>
                <w:lang w:val="fr-FR" w:eastAsia="fr-FR"/>
              </w:rPr>
              <w:drawing>
                <wp:inline distT="0" distB="0" distL="0" distR="0" wp14:anchorId="1DC1F516" wp14:editId="34E3FD9F">
                  <wp:extent cx="1095375" cy="1095375"/>
                  <wp:effectExtent l="0" t="0" r="9525" b="952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ofppt.png"/>
                          <pic:cNvPicPr/>
                        </pic:nvPicPr>
                        <pic:blipFill>
                          <a:blip r:embed="rId9">
                            <a:extLst>
                              <a:ext uri="{28A0092B-C50C-407E-A947-70E740481C1C}">
                                <a14:useLocalDpi xmlns:a14="http://schemas.microsoft.com/office/drawing/2010/main" val="0"/>
                              </a:ext>
                            </a:extLst>
                          </a:blip>
                          <a:stretch>
                            <a:fillRect/>
                          </a:stretch>
                        </pic:blipFill>
                        <pic:spPr>
                          <a:xfrm>
                            <a:off x="0" y="0"/>
                            <a:ext cx="1118613" cy="1118613"/>
                          </a:xfrm>
                          <a:prstGeom prst="rect">
                            <a:avLst/>
                          </a:prstGeom>
                        </pic:spPr>
                      </pic:pic>
                    </a:graphicData>
                  </a:graphic>
                </wp:inline>
              </w:drawing>
            </w:r>
          </w:p>
        </w:tc>
      </w:tr>
      <w:tr w:rsidR="001E14CA" w14:paraId="24D993C5" w14:textId="77777777" w:rsidTr="0081733A">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PrEx>
        <w:trPr>
          <w:trHeight w:val="540"/>
        </w:trPr>
        <w:tc>
          <w:tcPr>
            <w:tcW w:w="814" w:type="dxa"/>
            <w:tcBorders>
              <w:top w:val="nil"/>
              <w:left w:val="nil"/>
              <w:bottom w:val="nil"/>
              <w:right w:val="nil"/>
            </w:tcBorders>
            <w:shd w:val="clear" w:color="auto" w:fill="auto"/>
            <w:tcMar>
              <w:top w:w="80" w:type="dxa"/>
              <w:left w:w="80" w:type="dxa"/>
              <w:bottom w:w="80" w:type="dxa"/>
              <w:right w:w="80" w:type="dxa"/>
            </w:tcMar>
          </w:tcPr>
          <w:p w14:paraId="76454524" w14:textId="77777777" w:rsidR="001E14CA" w:rsidRDefault="001E14CA"/>
        </w:tc>
        <w:tc>
          <w:tcPr>
            <w:tcW w:w="4847" w:type="dxa"/>
            <w:tcBorders>
              <w:top w:val="nil"/>
              <w:left w:val="nil"/>
              <w:bottom w:val="nil"/>
              <w:right w:val="nil"/>
            </w:tcBorders>
            <w:shd w:val="clear" w:color="auto" w:fill="auto"/>
            <w:tcMar>
              <w:top w:w="80" w:type="dxa"/>
              <w:left w:w="80" w:type="dxa"/>
              <w:bottom w:w="80" w:type="dxa"/>
              <w:right w:w="80" w:type="dxa"/>
            </w:tcMar>
          </w:tcPr>
          <w:p w14:paraId="5A7A674B" w14:textId="033338C8" w:rsidR="001E14CA" w:rsidRDefault="001E14CA" w:rsidP="00DB68A2">
            <w:pPr>
              <w:pStyle w:val="Titre8"/>
              <w:ind w:left="284"/>
            </w:pPr>
          </w:p>
        </w:tc>
      </w:tr>
    </w:tbl>
    <w:p w14:paraId="4A06B925" w14:textId="77777777" w:rsidR="001E14CA" w:rsidRDefault="001E14CA">
      <w:pPr>
        <w:pStyle w:val="Body"/>
        <w:widowControl w:val="0"/>
        <w:ind w:left="1346" w:hanging="1346"/>
        <w:rPr>
          <w:rStyle w:val="Numrodepage"/>
        </w:rPr>
      </w:pPr>
    </w:p>
    <w:p w14:paraId="7EF98C57" w14:textId="77777777" w:rsidR="001E14CA" w:rsidRDefault="001E14CA">
      <w:pPr>
        <w:pStyle w:val="Titre8"/>
        <w:ind w:left="284"/>
        <w:jc w:val="both"/>
        <w:rPr>
          <w:rFonts w:ascii="Calibri" w:eastAsia="Calibri" w:hAnsi="Calibri" w:cs="Calibri"/>
          <w:sz w:val="28"/>
          <w:szCs w:val="28"/>
        </w:rPr>
      </w:pPr>
    </w:p>
    <w:p w14:paraId="1351C0D9" w14:textId="77777777" w:rsidR="001E14CA" w:rsidRDefault="001E14CA">
      <w:pPr>
        <w:pStyle w:val="Titre8"/>
        <w:ind w:left="284"/>
        <w:rPr>
          <w:rFonts w:ascii="Century Gothic" w:eastAsia="Century Gothic" w:hAnsi="Century Gothic" w:cs="Century Gothic"/>
          <w:b/>
          <w:bCs/>
          <w:sz w:val="28"/>
          <w:szCs w:val="28"/>
        </w:rPr>
      </w:pPr>
    </w:p>
    <w:p w14:paraId="42600D23" w14:textId="7E1112E6" w:rsidR="001E14CA" w:rsidRDefault="006E2485" w:rsidP="0056161E">
      <w:pPr>
        <w:pStyle w:val="Body"/>
        <w:ind w:left="284"/>
        <w:jc w:val="center"/>
        <w:rPr>
          <w:rFonts w:ascii="Century Gothic" w:eastAsia="Century Gothic" w:hAnsi="Century Gothic" w:cs="Century Gothic"/>
          <w:b/>
          <w:bCs/>
          <w:sz w:val="48"/>
          <w:szCs w:val="48"/>
        </w:rPr>
      </w:pPr>
      <w:r>
        <w:rPr>
          <w:b/>
          <w:bCs/>
          <w:sz w:val="44"/>
          <w:szCs w:val="44"/>
        </w:rPr>
        <w:t>Appel d</w:t>
      </w:r>
      <w:r>
        <w:rPr>
          <w:b/>
          <w:bCs/>
          <w:sz w:val="44"/>
          <w:szCs w:val="44"/>
          <w:rtl/>
        </w:rPr>
        <w:t>’</w:t>
      </w:r>
      <w:r>
        <w:rPr>
          <w:b/>
          <w:bCs/>
          <w:sz w:val="44"/>
          <w:szCs w:val="44"/>
        </w:rPr>
        <w:t xml:space="preserve">Offres Ouvert </w:t>
      </w:r>
      <w:r w:rsidR="0056161E">
        <w:rPr>
          <w:b/>
          <w:bCs/>
          <w:sz w:val="44"/>
          <w:szCs w:val="44"/>
        </w:rPr>
        <w:t>National</w:t>
      </w:r>
      <w:r w:rsidR="003C5C9A">
        <w:rPr>
          <w:b/>
          <w:bCs/>
          <w:sz w:val="44"/>
          <w:szCs w:val="44"/>
        </w:rPr>
        <w:t xml:space="preserve"> Simplifié</w:t>
      </w:r>
      <w:r w:rsidR="00DF5287">
        <w:rPr>
          <w:rFonts w:cs="Times New Roman"/>
          <w:b/>
          <w:bCs/>
          <w:sz w:val="44"/>
          <w:szCs w:val="44"/>
        </w:rPr>
        <w:t xml:space="preserve"> </w:t>
      </w:r>
    </w:p>
    <w:p w14:paraId="79E4DC6A" w14:textId="77777777" w:rsidR="001E14CA" w:rsidRDefault="001E14CA">
      <w:pPr>
        <w:pStyle w:val="Body"/>
        <w:ind w:left="284"/>
        <w:jc w:val="center"/>
        <w:rPr>
          <w:rFonts w:ascii="Century Gothic" w:eastAsia="Century Gothic" w:hAnsi="Century Gothic" w:cs="Century Gothic"/>
          <w:b/>
          <w:bCs/>
          <w:sz w:val="28"/>
          <w:szCs w:val="28"/>
        </w:rPr>
      </w:pPr>
    </w:p>
    <w:p w14:paraId="5BE8D381" w14:textId="4E8BFB72" w:rsidR="001E14CA" w:rsidRDefault="006E2485" w:rsidP="0004046A">
      <w:pPr>
        <w:pStyle w:val="Body"/>
        <w:ind w:left="284"/>
        <w:jc w:val="center"/>
        <w:rPr>
          <w:rFonts w:ascii="Century Gothic" w:eastAsia="Century Gothic" w:hAnsi="Century Gothic" w:cs="Century Gothic"/>
          <w:b/>
          <w:bCs/>
          <w:sz w:val="28"/>
          <w:szCs w:val="28"/>
        </w:rPr>
      </w:pPr>
      <w:r>
        <w:rPr>
          <w:rFonts w:ascii="Century Gothic" w:hAnsi="Century Gothic"/>
          <w:b/>
          <w:bCs/>
          <w:sz w:val="28"/>
          <w:szCs w:val="28"/>
        </w:rPr>
        <w:t xml:space="preserve">N° </w:t>
      </w:r>
      <w:r w:rsidR="00AE76E4">
        <w:rPr>
          <w:rFonts w:ascii="Century Gothic" w:hAnsi="Century Gothic"/>
          <w:b/>
          <w:bCs/>
          <w:sz w:val="28"/>
          <w:szCs w:val="28"/>
        </w:rPr>
        <w:t>3</w:t>
      </w:r>
      <w:r w:rsidR="0004046A">
        <w:rPr>
          <w:rFonts w:ascii="Century Gothic" w:hAnsi="Century Gothic"/>
          <w:b/>
          <w:bCs/>
          <w:sz w:val="28"/>
          <w:szCs w:val="28"/>
        </w:rPr>
        <w:t>7</w:t>
      </w:r>
      <w:r>
        <w:rPr>
          <w:rFonts w:ascii="Century Gothic" w:hAnsi="Century Gothic"/>
          <w:b/>
          <w:bCs/>
          <w:sz w:val="28"/>
          <w:szCs w:val="28"/>
        </w:rPr>
        <w:t xml:space="preserve"> /202</w:t>
      </w:r>
      <w:r w:rsidR="00487112">
        <w:rPr>
          <w:rFonts w:ascii="Century Gothic" w:hAnsi="Century Gothic"/>
          <w:b/>
          <w:bCs/>
          <w:sz w:val="28"/>
          <w:szCs w:val="28"/>
        </w:rPr>
        <w:t>6</w:t>
      </w:r>
    </w:p>
    <w:p w14:paraId="0E06E597" w14:textId="77777777" w:rsidR="001E14CA" w:rsidRDefault="001E14CA">
      <w:pPr>
        <w:pStyle w:val="Body"/>
        <w:ind w:left="284"/>
        <w:jc w:val="both"/>
        <w:rPr>
          <w:rFonts w:ascii="Century Gothic" w:eastAsia="Century Gothic" w:hAnsi="Century Gothic" w:cs="Century Gothic"/>
          <w:b/>
          <w:bCs/>
          <w:sz w:val="28"/>
          <w:szCs w:val="28"/>
        </w:rPr>
      </w:pPr>
    </w:p>
    <w:p w14:paraId="39A290A5" w14:textId="77777777" w:rsidR="001E14CA" w:rsidRDefault="001E14CA">
      <w:pPr>
        <w:pStyle w:val="Body"/>
        <w:ind w:left="284"/>
        <w:jc w:val="both"/>
        <w:rPr>
          <w:rFonts w:ascii="Century Gothic" w:eastAsia="Century Gothic" w:hAnsi="Century Gothic" w:cs="Century Gothic"/>
          <w:b/>
          <w:bCs/>
          <w:sz w:val="28"/>
          <w:szCs w:val="28"/>
        </w:rPr>
      </w:pPr>
    </w:p>
    <w:p w14:paraId="41D2731A" w14:textId="77777777" w:rsidR="001E14CA" w:rsidRDefault="006E2485">
      <w:pPr>
        <w:pStyle w:val="Body"/>
        <w:ind w:left="284"/>
        <w:jc w:val="both"/>
        <w:rPr>
          <w:rFonts w:ascii="Century Gothic" w:eastAsia="Century Gothic" w:hAnsi="Century Gothic" w:cs="Century Gothic"/>
          <w:sz w:val="28"/>
          <w:szCs w:val="28"/>
        </w:rPr>
      </w:pPr>
      <w:r>
        <w:rPr>
          <w:rFonts w:ascii="Century Gothic" w:hAnsi="Century Gothic"/>
          <w:sz w:val="28"/>
          <w:szCs w:val="28"/>
        </w:rPr>
        <w:t xml:space="preserve">   </w:t>
      </w:r>
    </w:p>
    <w:p w14:paraId="41968CE1" w14:textId="77777777" w:rsidR="001E14CA" w:rsidRDefault="001E14CA">
      <w:pPr>
        <w:pStyle w:val="Body"/>
        <w:ind w:left="284"/>
        <w:jc w:val="both"/>
        <w:rPr>
          <w:rFonts w:ascii="Century Gothic" w:eastAsia="Century Gothic" w:hAnsi="Century Gothic" w:cs="Century Gothic"/>
          <w:sz w:val="28"/>
          <w:szCs w:val="28"/>
        </w:rPr>
      </w:pPr>
    </w:p>
    <w:p w14:paraId="47A764D0" w14:textId="77777777" w:rsidR="001E14CA" w:rsidRDefault="001E14CA">
      <w:pPr>
        <w:pStyle w:val="Body"/>
        <w:ind w:left="284"/>
        <w:jc w:val="both"/>
        <w:rPr>
          <w:rFonts w:ascii="Century Gothic" w:eastAsia="Century Gothic" w:hAnsi="Century Gothic" w:cs="Century Gothic"/>
          <w:sz w:val="28"/>
          <w:szCs w:val="28"/>
        </w:rPr>
      </w:pPr>
    </w:p>
    <w:tbl>
      <w:tblPr>
        <w:tblStyle w:val="TableNormal"/>
        <w:tblW w:w="9467"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467"/>
      </w:tblGrid>
      <w:tr w:rsidR="001E14CA" w:rsidRPr="00583196" w14:paraId="492957C4" w14:textId="77777777">
        <w:trPr>
          <w:trHeight w:val="2316"/>
          <w:jc w:val="center"/>
        </w:trPr>
        <w:tc>
          <w:tcPr>
            <w:tcW w:w="94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D34791" w14:textId="77777777" w:rsidR="001E14CA" w:rsidRDefault="001E14CA">
            <w:pPr>
              <w:pStyle w:val="Body"/>
              <w:tabs>
                <w:tab w:val="right" w:pos="830"/>
                <w:tab w:val="left" w:pos="1370"/>
              </w:tabs>
              <w:suppressAutoHyphens/>
              <w:jc w:val="center"/>
              <w:rPr>
                <w:rFonts w:ascii="Century Gothic" w:eastAsia="Century Gothic" w:hAnsi="Century Gothic" w:cs="Century Gothic"/>
                <w:b/>
                <w:bCs/>
                <w:sz w:val="30"/>
                <w:szCs w:val="30"/>
              </w:rPr>
            </w:pPr>
          </w:p>
          <w:p w14:paraId="2B9B351F" w14:textId="10C8DC51" w:rsidR="00FA2464" w:rsidRDefault="00FA2464" w:rsidP="00487112">
            <w:pPr>
              <w:pStyle w:val="Body"/>
              <w:tabs>
                <w:tab w:val="left" w:pos="355"/>
              </w:tabs>
              <w:jc w:val="center"/>
              <w:rPr>
                <w:rFonts w:ascii="Century Gothic" w:hAnsi="Century Gothic"/>
                <w:b/>
                <w:bCs/>
                <w:sz w:val="30"/>
                <w:szCs w:val="30"/>
              </w:rPr>
            </w:pPr>
            <w:r w:rsidRPr="00FA2464">
              <w:rPr>
                <w:rFonts w:ascii="Century Gothic" w:hAnsi="Century Gothic"/>
                <w:b/>
                <w:bCs/>
                <w:sz w:val="30"/>
                <w:szCs w:val="30"/>
              </w:rPr>
              <w:t>Acquisition des équipements et matériels de soudage destin</w:t>
            </w:r>
            <w:r>
              <w:rPr>
                <w:rFonts w:ascii="Century Gothic" w:hAnsi="Century Gothic"/>
                <w:b/>
                <w:bCs/>
                <w:sz w:val="30"/>
                <w:szCs w:val="30"/>
              </w:rPr>
              <w:t>é</w:t>
            </w:r>
            <w:r w:rsidRPr="00FA2464">
              <w:rPr>
                <w:rFonts w:ascii="Century Gothic" w:hAnsi="Century Gothic"/>
                <w:b/>
                <w:bCs/>
                <w:sz w:val="30"/>
                <w:szCs w:val="30"/>
              </w:rPr>
              <w:t>s à la préparation Worldskills Shanghai 2026</w:t>
            </w:r>
            <w:r w:rsidR="00487112">
              <w:rPr>
                <w:rFonts w:ascii="Century Gothic" w:hAnsi="Century Gothic"/>
                <w:b/>
                <w:bCs/>
                <w:sz w:val="30"/>
                <w:szCs w:val="30"/>
              </w:rPr>
              <w:t> :</w:t>
            </w:r>
          </w:p>
          <w:p w14:paraId="04B8D902" w14:textId="77777777" w:rsidR="00487112" w:rsidRDefault="00487112" w:rsidP="00487112">
            <w:pPr>
              <w:pStyle w:val="Body"/>
              <w:tabs>
                <w:tab w:val="left" w:pos="355"/>
              </w:tabs>
              <w:jc w:val="center"/>
              <w:rPr>
                <w:rFonts w:ascii="Century Gothic" w:hAnsi="Century Gothic"/>
                <w:b/>
                <w:bCs/>
                <w:sz w:val="30"/>
                <w:szCs w:val="30"/>
              </w:rPr>
            </w:pPr>
          </w:p>
          <w:p w14:paraId="37783D50" w14:textId="77777777" w:rsidR="00FA2464" w:rsidRPr="00FA2464" w:rsidRDefault="00FA2464" w:rsidP="00FA2464">
            <w:pPr>
              <w:pStyle w:val="Body"/>
              <w:tabs>
                <w:tab w:val="left" w:pos="355"/>
              </w:tabs>
              <w:jc w:val="center"/>
              <w:rPr>
                <w:rFonts w:ascii="Century Gothic" w:hAnsi="Century Gothic"/>
                <w:b/>
                <w:bCs/>
                <w:sz w:val="16"/>
                <w:szCs w:val="18"/>
              </w:rPr>
            </w:pPr>
          </w:p>
          <w:p w14:paraId="0BEB1019" w14:textId="01E3A995" w:rsidR="00FA2464" w:rsidRPr="00FA2464" w:rsidRDefault="00FA2464" w:rsidP="00487112">
            <w:pPr>
              <w:pStyle w:val="BodyText21"/>
              <w:numPr>
                <w:ilvl w:val="0"/>
                <w:numId w:val="41"/>
              </w:numPr>
              <w:spacing w:line="276" w:lineRule="auto"/>
              <w:jc w:val="left"/>
              <w:rPr>
                <w:rFonts w:ascii="Century Gothic" w:eastAsia="Arial Unicode MS" w:hAnsi="Century Gothic" w:cs="Arial Unicode MS"/>
                <w:bCs/>
                <w:snapToGrid/>
                <w:color w:val="000000"/>
                <w:sz w:val="24"/>
                <w:szCs w:val="26"/>
                <w:u w:color="000000"/>
                <w:bdr w:val="nil"/>
                <w14:textOutline w14:w="0" w14:cap="flat" w14:cmpd="sng" w14:algn="ctr">
                  <w14:noFill/>
                  <w14:prstDash w14:val="solid"/>
                  <w14:bevel/>
                </w14:textOutline>
              </w:rPr>
            </w:pPr>
            <w:r w:rsidRPr="00FA2464">
              <w:rPr>
                <w:rFonts w:ascii="Century Gothic" w:eastAsia="Arial Unicode MS" w:hAnsi="Century Gothic" w:cs="Arial Unicode MS"/>
                <w:bCs/>
                <w:snapToGrid/>
                <w:color w:val="000000"/>
                <w:sz w:val="24"/>
                <w:szCs w:val="26"/>
                <w:u w:color="000000"/>
                <w:bdr w:val="nil"/>
                <w14:textOutline w14:w="0" w14:cap="flat" w14:cmpd="sng" w14:algn="ctr">
                  <w14:noFill/>
                  <w14:prstDash w14:val="solid"/>
                  <w14:bevel/>
                </w14:textOutline>
              </w:rPr>
              <w:t xml:space="preserve">LOT </w:t>
            </w:r>
            <w:r w:rsidR="00487112">
              <w:rPr>
                <w:rFonts w:ascii="Century Gothic" w:eastAsia="Arial Unicode MS" w:hAnsi="Century Gothic" w:cs="Arial Unicode MS"/>
                <w:bCs/>
                <w:snapToGrid/>
                <w:color w:val="000000"/>
                <w:sz w:val="24"/>
                <w:szCs w:val="26"/>
                <w:u w:color="000000"/>
                <w:bdr w:val="nil"/>
                <w14:textOutline w14:w="0" w14:cap="flat" w14:cmpd="sng" w14:algn="ctr">
                  <w14:noFill/>
                  <w14:prstDash w14:val="solid"/>
                  <w14:bevel/>
                </w14:textOutline>
              </w:rPr>
              <w:t>UNIQUE</w:t>
            </w:r>
            <w:r w:rsidRPr="00FA2464">
              <w:rPr>
                <w:rFonts w:ascii="Century Gothic" w:eastAsia="Arial Unicode MS" w:hAnsi="Century Gothic" w:cs="Arial Unicode MS"/>
                <w:bCs/>
                <w:snapToGrid/>
                <w:color w:val="000000"/>
                <w:sz w:val="24"/>
                <w:szCs w:val="26"/>
                <w:u w:color="000000"/>
                <w:bdr w:val="nil"/>
                <w14:textOutline w14:w="0" w14:cap="flat" w14:cmpd="sng" w14:algn="ctr">
                  <w14:noFill/>
                  <w14:prstDash w14:val="solid"/>
                  <w14:bevel/>
                </w14:textOutline>
              </w:rPr>
              <w:t> : MATERIELS ET EQUIPEMENTS DE SOUDAGE</w:t>
            </w:r>
          </w:p>
          <w:p w14:paraId="1DE4A568" w14:textId="0C570D65" w:rsidR="00FA2464" w:rsidRDefault="00FA2464" w:rsidP="00FA2464">
            <w:pPr>
              <w:pStyle w:val="Body"/>
              <w:tabs>
                <w:tab w:val="left" w:pos="355"/>
              </w:tabs>
              <w:jc w:val="center"/>
              <w:rPr>
                <w:rFonts w:ascii="Century Gothic" w:hAnsi="Century Gothic"/>
                <w:b/>
                <w:bCs/>
                <w:sz w:val="30"/>
                <w:szCs w:val="30"/>
              </w:rPr>
            </w:pPr>
          </w:p>
          <w:p w14:paraId="736D74DE" w14:textId="577AD25A" w:rsidR="00FA2464" w:rsidRDefault="00FA2464">
            <w:pPr>
              <w:pStyle w:val="Body"/>
              <w:tabs>
                <w:tab w:val="left" w:pos="355"/>
              </w:tabs>
              <w:jc w:val="center"/>
            </w:pPr>
          </w:p>
        </w:tc>
      </w:tr>
    </w:tbl>
    <w:p w14:paraId="5218E26D" w14:textId="77777777" w:rsidR="001E14CA" w:rsidRDefault="001E14CA">
      <w:pPr>
        <w:pStyle w:val="Body"/>
        <w:widowControl w:val="0"/>
        <w:jc w:val="center"/>
        <w:rPr>
          <w:rFonts w:ascii="Century Gothic" w:eastAsia="Century Gothic" w:hAnsi="Century Gothic" w:cs="Century Gothic"/>
          <w:sz w:val="28"/>
          <w:szCs w:val="28"/>
        </w:rPr>
      </w:pPr>
    </w:p>
    <w:p w14:paraId="1FB362D7" w14:textId="77777777" w:rsidR="001E14CA" w:rsidRDefault="001E14CA">
      <w:pPr>
        <w:pStyle w:val="Body"/>
        <w:rPr>
          <w:rFonts w:ascii="Century Gothic" w:eastAsia="Century Gothic" w:hAnsi="Century Gothic" w:cs="Century Gothic"/>
          <w:b/>
          <w:bCs/>
          <w:sz w:val="20"/>
          <w:szCs w:val="20"/>
        </w:rPr>
      </w:pPr>
    </w:p>
    <w:p w14:paraId="3FE39385" w14:textId="77777777" w:rsidR="001E14CA" w:rsidRDefault="001E14CA">
      <w:pPr>
        <w:pStyle w:val="Body"/>
        <w:rPr>
          <w:rFonts w:ascii="Century Gothic" w:eastAsia="Century Gothic" w:hAnsi="Century Gothic" w:cs="Century Gothic"/>
          <w:b/>
          <w:bCs/>
          <w:sz w:val="20"/>
          <w:szCs w:val="20"/>
        </w:rPr>
      </w:pPr>
    </w:p>
    <w:p w14:paraId="189F1EC0" w14:textId="77777777" w:rsidR="001E14CA" w:rsidRDefault="001E14CA">
      <w:pPr>
        <w:pStyle w:val="Body"/>
        <w:rPr>
          <w:rFonts w:ascii="Century Gothic" w:eastAsia="Century Gothic" w:hAnsi="Century Gothic" w:cs="Century Gothic"/>
          <w:b/>
          <w:bCs/>
          <w:sz w:val="20"/>
          <w:szCs w:val="20"/>
        </w:rPr>
      </w:pPr>
    </w:p>
    <w:p w14:paraId="2B6B5F87" w14:textId="77777777" w:rsidR="001E14CA" w:rsidRDefault="001E14CA">
      <w:pPr>
        <w:pStyle w:val="Body"/>
        <w:rPr>
          <w:rFonts w:ascii="Century Gothic" w:eastAsia="Century Gothic" w:hAnsi="Century Gothic" w:cs="Century Gothic"/>
          <w:b/>
          <w:bCs/>
          <w:sz w:val="20"/>
          <w:szCs w:val="20"/>
        </w:rPr>
      </w:pPr>
    </w:p>
    <w:p w14:paraId="513C8539" w14:textId="77777777" w:rsidR="001E14CA" w:rsidRDefault="001E14CA">
      <w:pPr>
        <w:pStyle w:val="Body"/>
        <w:spacing w:after="120" w:line="276" w:lineRule="auto"/>
        <w:jc w:val="center"/>
        <w:rPr>
          <w:rFonts w:ascii="Calibri" w:eastAsia="Calibri" w:hAnsi="Calibri" w:cs="Calibri"/>
          <w:b/>
          <w:bCs/>
          <w:sz w:val="32"/>
          <w:szCs w:val="32"/>
        </w:rPr>
      </w:pPr>
    </w:p>
    <w:p w14:paraId="19CFCAFA" w14:textId="77777777" w:rsidR="001E14CA" w:rsidRDefault="001E14CA">
      <w:pPr>
        <w:pStyle w:val="Body"/>
        <w:spacing w:after="120" w:line="276" w:lineRule="auto"/>
        <w:jc w:val="center"/>
        <w:rPr>
          <w:rFonts w:ascii="Calibri" w:eastAsia="Calibri" w:hAnsi="Calibri" w:cs="Calibri"/>
          <w:b/>
          <w:bCs/>
          <w:sz w:val="32"/>
          <w:szCs w:val="32"/>
        </w:rPr>
      </w:pPr>
    </w:p>
    <w:p w14:paraId="0B6BB626" w14:textId="77777777" w:rsidR="00FA2464" w:rsidRDefault="00FA2464" w:rsidP="00FA2464">
      <w:pPr>
        <w:spacing w:line="276" w:lineRule="auto"/>
        <w:jc w:val="both"/>
        <w:rPr>
          <w:rFonts w:asciiTheme="majorBidi" w:hAnsiTheme="majorBidi" w:cstheme="majorBidi"/>
          <w:sz w:val="22"/>
          <w:szCs w:val="22"/>
        </w:rPr>
      </w:pPr>
    </w:p>
    <w:p w14:paraId="3E3790B1" w14:textId="77777777" w:rsidR="00FA2464" w:rsidRDefault="00FA2464" w:rsidP="00FA2464">
      <w:pPr>
        <w:spacing w:line="276" w:lineRule="auto"/>
        <w:jc w:val="both"/>
        <w:rPr>
          <w:rFonts w:asciiTheme="majorBidi" w:hAnsiTheme="majorBidi" w:cstheme="majorBidi"/>
          <w:sz w:val="22"/>
          <w:szCs w:val="22"/>
        </w:rPr>
      </w:pPr>
    </w:p>
    <w:p w14:paraId="74B6BBAD" w14:textId="77777777" w:rsidR="00FA2464" w:rsidRDefault="00FA2464" w:rsidP="00FA2464">
      <w:pPr>
        <w:spacing w:line="276" w:lineRule="auto"/>
        <w:jc w:val="both"/>
        <w:rPr>
          <w:rFonts w:asciiTheme="majorBidi" w:hAnsiTheme="majorBidi" w:cstheme="majorBidi"/>
          <w:sz w:val="22"/>
          <w:szCs w:val="22"/>
        </w:rPr>
      </w:pPr>
    </w:p>
    <w:p w14:paraId="214AD2D6" w14:textId="77777777" w:rsidR="00FA2464" w:rsidRDefault="00FA2464" w:rsidP="00FA2464">
      <w:pPr>
        <w:spacing w:line="276" w:lineRule="auto"/>
        <w:jc w:val="both"/>
        <w:rPr>
          <w:rFonts w:asciiTheme="majorBidi" w:hAnsiTheme="majorBidi" w:cstheme="majorBidi"/>
          <w:sz w:val="22"/>
          <w:szCs w:val="22"/>
        </w:rPr>
      </w:pPr>
    </w:p>
    <w:p w14:paraId="4E87204D" w14:textId="77777777" w:rsidR="00FA2464" w:rsidRDefault="00FA2464" w:rsidP="00FA2464">
      <w:pPr>
        <w:spacing w:line="276" w:lineRule="auto"/>
        <w:jc w:val="both"/>
        <w:rPr>
          <w:rFonts w:asciiTheme="majorBidi" w:hAnsiTheme="majorBidi" w:cstheme="majorBidi"/>
          <w:sz w:val="22"/>
          <w:szCs w:val="22"/>
        </w:rPr>
      </w:pPr>
    </w:p>
    <w:p w14:paraId="30EF0B88" w14:textId="77777777" w:rsidR="00FA2464" w:rsidRDefault="00FA2464" w:rsidP="00FA2464">
      <w:pPr>
        <w:spacing w:line="276" w:lineRule="auto"/>
        <w:jc w:val="both"/>
        <w:rPr>
          <w:rFonts w:asciiTheme="majorBidi" w:hAnsiTheme="majorBidi" w:cstheme="majorBidi"/>
          <w:sz w:val="22"/>
          <w:szCs w:val="22"/>
        </w:rPr>
      </w:pPr>
    </w:p>
    <w:p w14:paraId="6E8FFBC2" w14:textId="53A12351" w:rsidR="000261DF" w:rsidRPr="00CC4A79" w:rsidRDefault="000261DF" w:rsidP="00CC4A79">
      <w:pPr>
        <w:spacing w:line="276" w:lineRule="auto"/>
        <w:jc w:val="both"/>
        <w:rPr>
          <w:rFonts w:asciiTheme="majorBidi" w:hAnsiTheme="majorBidi" w:cstheme="majorBidi"/>
          <w:sz w:val="22"/>
          <w:szCs w:val="22"/>
        </w:rPr>
      </w:pPr>
    </w:p>
    <w:p w14:paraId="76AE4F67" w14:textId="72958EB0" w:rsidR="00FA2464" w:rsidRPr="003633FD" w:rsidRDefault="00FA2464" w:rsidP="00FA2464">
      <w:pPr>
        <w:tabs>
          <w:tab w:val="left" w:pos="568"/>
        </w:tabs>
        <w:suppressAutoHyphens/>
        <w:autoSpaceDN w:val="0"/>
        <w:jc w:val="center"/>
        <w:textAlignment w:val="baseline"/>
        <w:rPr>
          <w:rFonts w:ascii="Century Gothic" w:hAnsi="Century Gothic"/>
          <w:b/>
          <w:bCs/>
          <w:sz w:val="22"/>
          <w:szCs w:val="22"/>
        </w:rPr>
      </w:pPr>
      <w:r w:rsidRPr="003633FD">
        <w:rPr>
          <w:rFonts w:ascii="Century Gothic" w:hAnsi="Century Gothic"/>
          <w:b/>
          <w:bCs/>
          <w:sz w:val="22"/>
          <w:szCs w:val="22"/>
        </w:rPr>
        <w:lastRenderedPageBreak/>
        <w:t>MODELE DE L'ACTE D'ENGAGEMENT</w:t>
      </w:r>
    </w:p>
    <w:p w14:paraId="182911EA" w14:textId="77777777" w:rsidR="00FA2464" w:rsidRPr="003633FD" w:rsidRDefault="00FA2464" w:rsidP="00FA2464">
      <w:pPr>
        <w:suppressAutoHyphens/>
        <w:autoSpaceDE w:val="0"/>
        <w:autoSpaceDN w:val="0"/>
        <w:adjustRightInd w:val="0"/>
        <w:jc w:val="center"/>
        <w:textAlignment w:val="baseline"/>
        <w:rPr>
          <w:rFonts w:ascii="Century Gothic" w:hAnsi="Century Gothic"/>
          <w:sz w:val="22"/>
          <w:szCs w:val="22"/>
        </w:rPr>
      </w:pPr>
      <w:r w:rsidRPr="003633FD">
        <w:rPr>
          <w:rFonts w:ascii="Century Gothic" w:hAnsi="Century Gothic"/>
          <w:b/>
          <w:bCs/>
          <w:sz w:val="22"/>
          <w:szCs w:val="22"/>
        </w:rPr>
        <w:t>***********</w:t>
      </w:r>
    </w:p>
    <w:p w14:paraId="7AA0FC45" w14:textId="77777777" w:rsidR="00FA2464" w:rsidRPr="003633FD" w:rsidRDefault="00FA2464" w:rsidP="00FA2464">
      <w:pPr>
        <w:keepNext/>
        <w:suppressAutoHyphens/>
        <w:autoSpaceDN w:val="0"/>
        <w:jc w:val="center"/>
        <w:textAlignment w:val="baseline"/>
        <w:outlineLvl w:val="1"/>
        <w:rPr>
          <w:rFonts w:ascii="Century Gothic" w:hAnsi="Century Gothic"/>
          <w:b/>
          <w:bCs/>
          <w:sz w:val="22"/>
          <w:szCs w:val="22"/>
          <w:u w:val="single"/>
        </w:rPr>
      </w:pPr>
      <w:r w:rsidRPr="003633FD">
        <w:rPr>
          <w:rFonts w:ascii="Century Gothic" w:hAnsi="Century Gothic"/>
          <w:bCs/>
          <w:sz w:val="22"/>
          <w:szCs w:val="22"/>
          <w:u w:val="single"/>
        </w:rPr>
        <w:t>ACTE D'ENGAGEMENT</w:t>
      </w:r>
    </w:p>
    <w:p w14:paraId="0CFAE119" w14:textId="77777777" w:rsidR="00FA2464" w:rsidRPr="003633FD" w:rsidRDefault="00FA2464" w:rsidP="00FA2464">
      <w:pPr>
        <w:suppressAutoHyphens/>
        <w:autoSpaceDE w:val="0"/>
        <w:autoSpaceDN w:val="0"/>
        <w:adjustRightInd w:val="0"/>
        <w:jc w:val="both"/>
        <w:textAlignment w:val="baseline"/>
        <w:rPr>
          <w:rFonts w:ascii="Century Gothic" w:hAnsi="Century Gothic"/>
          <w:b/>
          <w:bCs/>
          <w:sz w:val="22"/>
          <w:szCs w:val="22"/>
        </w:rPr>
      </w:pPr>
    </w:p>
    <w:p w14:paraId="0F9A43A4" w14:textId="77777777" w:rsidR="00FA2464" w:rsidRPr="003633FD" w:rsidRDefault="00FA2464" w:rsidP="00FA2464">
      <w:pPr>
        <w:autoSpaceDE w:val="0"/>
        <w:autoSpaceDN w:val="0"/>
        <w:adjustRightInd w:val="0"/>
        <w:jc w:val="both"/>
        <w:rPr>
          <w:rFonts w:ascii="Century Gothic" w:hAnsi="Century Gothic"/>
          <w:b/>
          <w:bCs/>
          <w:sz w:val="22"/>
          <w:szCs w:val="22"/>
        </w:rPr>
      </w:pPr>
      <w:r w:rsidRPr="003633FD">
        <w:rPr>
          <w:rFonts w:ascii="Century Gothic" w:hAnsi="Century Gothic"/>
          <w:b/>
          <w:bCs/>
          <w:sz w:val="22"/>
          <w:szCs w:val="22"/>
        </w:rPr>
        <w:t>A -</w:t>
      </w:r>
      <w:r w:rsidRPr="003633FD">
        <w:rPr>
          <w:rFonts w:ascii="Century Gothic" w:hAnsi="Century Gothic"/>
          <w:sz w:val="22"/>
          <w:szCs w:val="22"/>
        </w:rPr>
        <w:t xml:space="preserve"> </w:t>
      </w:r>
      <w:r w:rsidRPr="003633FD">
        <w:rPr>
          <w:rFonts w:ascii="Century Gothic" w:hAnsi="Century Gothic"/>
          <w:b/>
          <w:bCs/>
          <w:sz w:val="22"/>
          <w:szCs w:val="22"/>
        </w:rPr>
        <w:t>Partie réservée à l’Office de la Formation Professionnelle et de la Promotion du Travail</w:t>
      </w:r>
    </w:p>
    <w:p w14:paraId="2C21AFF7" w14:textId="77777777" w:rsidR="00FA2464" w:rsidRPr="003633FD" w:rsidRDefault="00FA2464" w:rsidP="00FA2464">
      <w:pPr>
        <w:autoSpaceDE w:val="0"/>
        <w:autoSpaceDN w:val="0"/>
        <w:adjustRightInd w:val="0"/>
        <w:jc w:val="both"/>
        <w:rPr>
          <w:rFonts w:ascii="Century Gothic" w:hAnsi="Century Gothic"/>
          <w:b/>
          <w:bCs/>
          <w:sz w:val="22"/>
          <w:szCs w:val="22"/>
        </w:rPr>
      </w:pPr>
    </w:p>
    <w:p w14:paraId="236851DA"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Appel d'offres ouvert sur offres des prix n°………………du………………….</w:t>
      </w:r>
    </w:p>
    <w:p w14:paraId="7418D7BB" w14:textId="77777777" w:rsidR="00FA2464" w:rsidRPr="003633FD" w:rsidRDefault="00FA2464" w:rsidP="00FA2464">
      <w:pPr>
        <w:suppressAutoHyphens/>
        <w:autoSpaceDE w:val="0"/>
        <w:autoSpaceDN w:val="0"/>
        <w:adjustRightInd w:val="0"/>
        <w:jc w:val="both"/>
        <w:textAlignment w:val="baseline"/>
        <w:rPr>
          <w:rFonts w:ascii="Century Gothic" w:hAnsi="Century Gothic"/>
          <w:b/>
          <w:bCs/>
          <w:sz w:val="22"/>
          <w:szCs w:val="22"/>
        </w:rPr>
      </w:pPr>
    </w:p>
    <w:p w14:paraId="29D2C184" w14:textId="6BD423B1" w:rsidR="005F145F" w:rsidRDefault="00FA2464" w:rsidP="005F145F">
      <w:pPr>
        <w:tabs>
          <w:tab w:val="left" w:pos="3686"/>
        </w:tabs>
        <w:jc w:val="both"/>
        <w:rPr>
          <w:rFonts w:ascii="Century Gothic" w:hAnsi="Century Gothic" w:cs="Calibri"/>
          <w:b/>
          <w:bCs/>
          <w:snapToGrid w:val="0"/>
          <w:sz w:val="22"/>
          <w:szCs w:val="22"/>
        </w:rPr>
      </w:pPr>
      <w:r w:rsidRPr="003633FD">
        <w:rPr>
          <w:rFonts w:ascii="Century Gothic" w:hAnsi="Century Gothic"/>
          <w:b/>
          <w:bCs/>
          <w:sz w:val="22"/>
          <w:szCs w:val="22"/>
        </w:rPr>
        <w:t xml:space="preserve">Objet du </w:t>
      </w:r>
      <w:proofErr w:type="gramStart"/>
      <w:r w:rsidRPr="003633FD">
        <w:rPr>
          <w:rFonts w:ascii="Century Gothic" w:hAnsi="Century Gothic"/>
          <w:b/>
          <w:bCs/>
          <w:sz w:val="22"/>
          <w:szCs w:val="22"/>
        </w:rPr>
        <w:t>marché :</w:t>
      </w:r>
      <w:proofErr w:type="gramEnd"/>
      <w:r w:rsidRPr="003633FD">
        <w:rPr>
          <w:rFonts w:ascii="Century Gothic" w:hAnsi="Century Gothic"/>
          <w:b/>
          <w:bCs/>
          <w:sz w:val="22"/>
          <w:szCs w:val="22"/>
        </w:rPr>
        <w:t xml:space="preserve"> </w:t>
      </w:r>
      <w:r w:rsidR="005F145F" w:rsidRPr="00FA2464">
        <w:rPr>
          <w:rFonts w:ascii="Century Gothic" w:hAnsi="Century Gothic"/>
          <w:b/>
          <w:bCs/>
          <w:snapToGrid w:val="0"/>
          <w:sz w:val="22"/>
          <w:szCs w:val="22"/>
        </w:rPr>
        <w:t>Acquisition des équipements et matériels de soudage destin</w:t>
      </w:r>
      <w:r w:rsidR="005F145F">
        <w:rPr>
          <w:rFonts w:ascii="Century Gothic" w:hAnsi="Century Gothic"/>
          <w:b/>
          <w:bCs/>
          <w:snapToGrid w:val="0"/>
          <w:sz w:val="22"/>
          <w:szCs w:val="22"/>
        </w:rPr>
        <w:t>é</w:t>
      </w:r>
      <w:r w:rsidR="005F145F" w:rsidRPr="00FA2464">
        <w:rPr>
          <w:rFonts w:ascii="Century Gothic" w:hAnsi="Century Gothic"/>
          <w:b/>
          <w:bCs/>
          <w:snapToGrid w:val="0"/>
          <w:sz w:val="22"/>
          <w:szCs w:val="22"/>
        </w:rPr>
        <w:t>s à la préparation Worldskills Shanghai 2026</w:t>
      </w:r>
      <w:r w:rsidR="005F145F">
        <w:rPr>
          <w:rFonts w:ascii="Century Gothic" w:hAnsi="Century Gothic" w:cs="Calibri"/>
          <w:b/>
          <w:bCs/>
          <w:snapToGrid w:val="0"/>
          <w:sz w:val="22"/>
          <w:szCs w:val="22"/>
        </w:rPr>
        <w:t xml:space="preserve"> </w:t>
      </w:r>
      <w:r w:rsidR="005F145F" w:rsidRPr="00E92C30">
        <w:rPr>
          <w:rFonts w:ascii="Century Gothic" w:hAnsi="Century Gothic" w:cs="Calibri"/>
          <w:b/>
          <w:bCs/>
          <w:snapToGrid w:val="0"/>
          <w:sz w:val="22"/>
          <w:szCs w:val="22"/>
        </w:rPr>
        <w:t>:</w:t>
      </w:r>
    </w:p>
    <w:p w14:paraId="15569DD4" w14:textId="77777777" w:rsidR="005F145F" w:rsidRPr="00E92C30" w:rsidRDefault="005F145F" w:rsidP="005F145F">
      <w:pPr>
        <w:tabs>
          <w:tab w:val="left" w:pos="3686"/>
        </w:tabs>
        <w:jc w:val="both"/>
        <w:rPr>
          <w:rFonts w:ascii="Century Gothic" w:hAnsi="Century Gothic" w:cs="Calibri"/>
          <w:b/>
          <w:bCs/>
          <w:snapToGrid w:val="0"/>
          <w:sz w:val="10"/>
          <w:szCs w:val="10"/>
        </w:rPr>
      </w:pPr>
    </w:p>
    <w:p w14:paraId="77470B64" w14:textId="77777777" w:rsidR="00FA2464" w:rsidRPr="003633FD" w:rsidRDefault="00FA2464" w:rsidP="00FA2464">
      <w:pPr>
        <w:pStyle w:val="BodyText21"/>
        <w:tabs>
          <w:tab w:val="left" w:pos="4320"/>
        </w:tabs>
        <w:spacing w:line="276" w:lineRule="auto"/>
        <w:ind w:left="0"/>
        <w:jc w:val="left"/>
        <w:rPr>
          <w:rFonts w:asciiTheme="minorHAnsi" w:hAnsiTheme="minorHAnsi" w:cstheme="minorHAnsi"/>
          <w:bCs/>
          <w:snapToGrid/>
          <w:sz w:val="24"/>
          <w:szCs w:val="24"/>
        </w:rPr>
      </w:pPr>
    </w:p>
    <w:p w14:paraId="7B8CE68C" w14:textId="74AE9F10" w:rsidR="00FA2464" w:rsidRPr="003633FD" w:rsidRDefault="00FA2464" w:rsidP="00487112">
      <w:pPr>
        <w:pStyle w:val="Paragraphedeliste"/>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autoSpaceDN w:val="0"/>
        <w:textAlignment w:val="baseline"/>
        <w:rPr>
          <w:rFonts w:asciiTheme="minorHAnsi" w:hAnsiTheme="minorHAnsi" w:cstheme="minorHAnsi"/>
          <w:b/>
          <w:sz w:val="28"/>
          <w:szCs w:val="28"/>
        </w:rPr>
      </w:pPr>
      <w:r w:rsidRPr="00E9557D">
        <w:rPr>
          <w:rFonts w:ascii="Century Gothic" w:hAnsi="Century Gothic"/>
          <w:bCs/>
          <w:snapToGrid w:val="0"/>
          <w:sz w:val="22"/>
          <w:szCs w:val="22"/>
          <w:lang w:val="zh-CN" w:eastAsia="zh-CN"/>
        </w:rPr>
        <w:t>L</w:t>
      </w:r>
      <w:r w:rsidR="00487112">
        <w:rPr>
          <w:rFonts w:ascii="Century Gothic" w:hAnsi="Century Gothic"/>
          <w:bCs/>
          <w:snapToGrid w:val="0"/>
          <w:sz w:val="22"/>
          <w:szCs w:val="22"/>
          <w:lang w:eastAsia="zh-CN"/>
        </w:rPr>
        <w:t>OT</w:t>
      </w:r>
      <w:r w:rsidRPr="00E9557D">
        <w:rPr>
          <w:rFonts w:ascii="Century Gothic" w:hAnsi="Century Gothic"/>
          <w:bCs/>
          <w:snapToGrid w:val="0"/>
          <w:sz w:val="22"/>
          <w:szCs w:val="22"/>
          <w:lang w:val="zh-CN" w:eastAsia="zh-CN"/>
        </w:rPr>
        <w:t xml:space="preserve"> </w:t>
      </w:r>
      <w:r w:rsidR="00487112">
        <w:rPr>
          <w:rFonts w:ascii="Century Gothic" w:hAnsi="Century Gothic"/>
          <w:bCs/>
          <w:snapToGrid w:val="0"/>
          <w:sz w:val="22"/>
          <w:szCs w:val="22"/>
          <w:lang w:eastAsia="zh-CN"/>
        </w:rPr>
        <w:t>UNIQUE</w:t>
      </w:r>
      <w:r w:rsidRPr="00E9557D">
        <w:rPr>
          <w:rFonts w:ascii="Century Gothic" w:hAnsi="Century Gothic"/>
          <w:bCs/>
          <w:snapToGrid w:val="0"/>
          <w:sz w:val="22"/>
          <w:szCs w:val="22"/>
          <w:lang w:eastAsia="zh-CN"/>
        </w:rPr>
        <w:t xml:space="preserve"> : </w:t>
      </w:r>
      <w:r w:rsidRPr="00E9557D">
        <w:rPr>
          <w:rFonts w:ascii="Century Gothic" w:hAnsi="Century Gothic" w:cs="Calibri"/>
          <w:bCs/>
          <w:sz w:val="20"/>
          <w:szCs w:val="20"/>
        </w:rPr>
        <w:t>…………………………………………………………</w:t>
      </w:r>
      <w:r w:rsidRPr="003633FD">
        <w:rPr>
          <w:rFonts w:asciiTheme="minorHAnsi" w:hAnsiTheme="minorHAnsi" w:cstheme="minorHAnsi"/>
          <w:b/>
          <w:sz w:val="28"/>
          <w:szCs w:val="28"/>
        </w:rPr>
        <w:t xml:space="preserve"> </w:t>
      </w:r>
    </w:p>
    <w:p w14:paraId="6775865D" w14:textId="77777777" w:rsidR="00FA2464" w:rsidRPr="009124EB" w:rsidRDefault="00FA2464" w:rsidP="00FA2464">
      <w:pPr>
        <w:autoSpaceDE w:val="0"/>
        <w:autoSpaceDN w:val="0"/>
        <w:adjustRightInd w:val="0"/>
        <w:jc w:val="both"/>
        <w:rPr>
          <w:rFonts w:ascii="Century Gothic" w:hAnsi="Century Gothic"/>
          <w:b/>
          <w:bCs/>
          <w:sz w:val="22"/>
          <w:szCs w:val="22"/>
        </w:rPr>
      </w:pPr>
    </w:p>
    <w:p w14:paraId="22B08138" w14:textId="77777777" w:rsidR="00FA2464" w:rsidRPr="009124EB" w:rsidRDefault="00FA2464" w:rsidP="00FA2464">
      <w:pPr>
        <w:autoSpaceDE w:val="0"/>
        <w:autoSpaceDN w:val="0"/>
        <w:adjustRightInd w:val="0"/>
        <w:jc w:val="both"/>
        <w:rPr>
          <w:rFonts w:ascii="Century Gothic" w:hAnsi="Century Gothic" w:cs="Calibri"/>
          <w:sz w:val="22"/>
          <w:szCs w:val="22"/>
        </w:rPr>
      </w:pPr>
      <w:r w:rsidRPr="009124EB">
        <w:rPr>
          <w:rFonts w:ascii="Century Gothic" w:hAnsi="Century Gothic" w:cs="Calibri"/>
          <w:sz w:val="22"/>
          <w:szCs w:val="22"/>
        </w:rPr>
        <w:t xml:space="preserve">du règlement de la Foncière CMC SA, approuvé le 15 juillet 2025, </w:t>
      </w:r>
    </w:p>
    <w:p w14:paraId="6859F63E" w14:textId="77777777" w:rsidR="00FA2464" w:rsidRPr="003633FD" w:rsidRDefault="00FA2464" w:rsidP="00FA2464">
      <w:pPr>
        <w:autoSpaceDE w:val="0"/>
        <w:autoSpaceDN w:val="0"/>
        <w:adjustRightInd w:val="0"/>
        <w:jc w:val="both"/>
        <w:rPr>
          <w:rFonts w:ascii="Century Gothic" w:hAnsi="Century Gothic"/>
          <w:sz w:val="22"/>
          <w:szCs w:val="22"/>
        </w:rPr>
      </w:pPr>
    </w:p>
    <w:p w14:paraId="5E488B81" w14:textId="77777777" w:rsidR="00FA2464" w:rsidRPr="003633FD" w:rsidRDefault="00FA2464" w:rsidP="00FA2464">
      <w:pPr>
        <w:autoSpaceDE w:val="0"/>
        <w:autoSpaceDN w:val="0"/>
        <w:adjustRightInd w:val="0"/>
        <w:jc w:val="both"/>
        <w:rPr>
          <w:rFonts w:ascii="Century Gothic" w:hAnsi="Century Gothic"/>
          <w:b/>
          <w:bCs/>
          <w:sz w:val="22"/>
          <w:szCs w:val="22"/>
        </w:rPr>
      </w:pPr>
      <w:r w:rsidRPr="003633FD">
        <w:rPr>
          <w:rFonts w:ascii="Century Gothic" w:hAnsi="Century Gothic"/>
          <w:b/>
          <w:bCs/>
          <w:sz w:val="22"/>
          <w:szCs w:val="22"/>
        </w:rPr>
        <w:t>B - Partie réservée au concurrent</w:t>
      </w:r>
    </w:p>
    <w:p w14:paraId="201CABAE" w14:textId="77777777" w:rsidR="00FA2464" w:rsidRPr="003633FD" w:rsidRDefault="00FA2464" w:rsidP="00FA2464">
      <w:pPr>
        <w:autoSpaceDE w:val="0"/>
        <w:autoSpaceDN w:val="0"/>
        <w:adjustRightInd w:val="0"/>
        <w:jc w:val="both"/>
        <w:rPr>
          <w:rFonts w:ascii="Century Gothic" w:hAnsi="Century Gothic"/>
          <w:sz w:val="22"/>
          <w:szCs w:val="22"/>
        </w:rPr>
      </w:pPr>
    </w:p>
    <w:p w14:paraId="06F3078F" w14:textId="77777777" w:rsidR="00FA2464" w:rsidRPr="003633FD" w:rsidRDefault="00FA2464" w:rsidP="0066017A">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Century Gothic" w:hAnsi="Century Gothic"/>
          <w:b/>
          <w:bCs/>
          <w:sz w:val="22"/>
          <w:szCs w:val="22"/>
        </w:rPr>
      </w:pPr>
      <w:r w:rsidRPr="003633FD">
        <w:rPr>
          <w:rFonts w:ascii="Century Gothic" w:hAnsi="Century Gothic"/>
          <w:b/>
          <w:bCs/>
          <w:sz w:val="22"/>
          <w:szCs w:val="22"/>
        </w:rPr>
        <w:t>Pour les personnes physiques</w:t>
      </w:r>
    </w:p>
    <w:p w14:paraId="3475A828" w14:textId="77777777" w:rsidR="00FA2464" w:rsidRPr="003633FD" w:rsidRDefault="00FA2464" w:rsidP="00FA2464">
      <w:pPr>
        <w:autoSpaceDE w:val="0"/>
        <w:autoSpaceDN w:val="0"/>
        <w:adjustRightInd w:val="0"/>
        <w:ind w:left="360"/>
        <w:jc w:val="both"/>
        <w:rPr>
          <w:rFonts w:ascii="Century Gothic" w:hAnsi="Century Gothic"/>
          <w:sz w:val="22"/>
          <w:szCs w:val="22"/>
        </w:rPr>
      </w:pPr>
    </w:p>
    <w:p w14:paraId="20C0CAA5"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Je (1), </w:t>
      </w:r>
      <w:proofErr w:type="gramStart"/>
      <w:r w:rsidRPr="003633FD">
        <w:rPr>
          <w:rFonts w:ascii="Century Gothic" w:hAnsi="Century Gothic"/>
          <w:sz w:val="22"/>
          <w:szCs w:val="22"/>
        </w:rPr>
        <w:t>soussigné :</w:t>
      </w:r>
      <w:proofErr w:type="gramEnd"/>
      <w:r w:rsidRPr="003633FD">
        <w:rPr>
          <w:rFonts w:ascii="Century Gothic" w:hAnsi="Century Gothic"/>
          <w:sz w:val="22"/>
          <w:szCs w:val="22"/>
        </w:rPr>
        <w:t xml:space="preserve"> ......................................... (Prénom, nom et qualité) agissant en mon nom personnel et pour mon propre compte, adresse du domicile élu ..................................................... ................................affilié à la CNSS sous le ................................ (2) inscrit au registre du commerce de................................... (Localité) sous le n° ...................................... (2) n° de patente.......................... (2) :</w:t>
      </w:r>
    </w:p>
    <w:p w14:paraId="1F2AD3B1"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w:t>
      </w:r>
    </w:p>
    <w:p w14:paraId="4907E62C" w14:textId="77777777" w:rsidR="00FA2464" w:rsidRPr="003633FD" w:rsidRDefault="00FA2464" w:rsidP="0066017A">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Century Gothic" w:hAnsi="Century Gothic"/>
          <w:sz w:val="22"/>
          <w:szCs w:val="22"/>
        </w:rPr>
      </w:pPr>
      <w:r w:rsidRPr="003633FD">
        <w:rPr>
          <w:rFonts w:ascii="Century Gothic" w:hAnsi="Century Gothic"/>
          <w:b/>
          <w:bCs/>
          <w:sz w:val="22"/>
          <w:szCs w:val="22"/>
        </w:rPr>
        <w:t>Pour les personnes morales</w:t>
      </w:r>
    </w:p>
    <w:p w14:paraId="4F15FAA7"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 </w:t>
      </w:r>
    </w:p>
    <w:p w14:paraId="193DBC40"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Je (1), soussigné .......................... (Prénom, nom et qualité au sein de l'entreprise) </w:t>
      </w:r>
    </w:p>
    <w:p w14:paraId="706BA615"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Agissant au nom et pour le compte de...................................... (Raison sociale et forme juridique de la société) </w:t>
      </w:r>
    </w:p>
    <w:p w14:paraId="6CCF74BA"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Au capital </w:t>
      </w:r>
      <w:proofErr w:type="gramStart"/>
      <w:r w:rsidRPr="003633FD">
        <w:rPr>
          <w:rFonts w:ascii="Century Gothic" w:hAnsi="Century Gothic"/>
          <w:sz w:val="22"/>
          <w:szCs w:val="22"/>
        </w:rPr>
        <w:t>de :</w:t>
      </w:r>
      <w:proofErr w:type="gramEnd"/>
      <w:r w:rsidRPr="003633FD">
        <w:rPr>
          <w:rFonts w:ascii="Century Gothic" w:hAnsi="Century Gothic"/>
          <w:sz w:val="22"/>
          <w:szCs w:val="22"/>
        </w:rPr>
        <w:t xml:space="preserve"> .....................................................................................................</w:t>
      </w:r>
    </w:p>
    <w:p w14:paraId="6DBE0292"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Adresse du siège social de la société....................................................................</w:t>
      </w:r>
    </w:p>
    <w:p w14:paraId="2D7596BF"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Adresse du domicile élu........................................................................................</w:t>
      </w:r>
    </w:p>
    <w:p w14:paraId="1324F308"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Affiliée à la CNSS sous le n°..............................(2) et (3)</w:t>
      </w:r>
    </w:p>
    <w:p w14:paraId="0B8C44FD"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Inscrite au registre du commerce............................... (Localité) sous le n°.................................... (2) et (3)</w:t>
      </w:r>
    </w:p>
    <w:p w14:paraId="1F3F518A"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N° de patente........................(2)</w:t>
      </w:r>
      <w:r w:rsidRPr="003633FD">
        <w:rPr>
          <w:rFonts w:ascii="Century Gothic" w:hAnsi="Century Gothic" w:hint="cs"/>
          <w:sz w:val="22"/>
          <w:szCs w:val="22"/>
          <w:rtl/>
        </w:rPr>
        <w:t xml:space="preserve"> </w:t>
      </w:r>
      <w:r w:rsidRPr="003633FD">
        <w:rPr>
          <w:rFonts w:ascii="Century Gothic" w:hAnsi="Century Gothic"/>
          <w:sz w:val="22"/>
          <w:szCs w:val="22"/>
        </w:rPr>
        <w:t>et (3)</w:t>
      </w:r>
    </w:p>
    <w:p w14:paraId="5B27D460" w14:textId="77777777" w:rsidR="00FA2464" w:rsidRPr="003633FD" w:rsidRDefault="00FA2464" w:rsidP="00FA2464">
      <w:pPr>
        <w:autoSpaceDE w:val="0"/>
        <w:autoSpaceDN w:val="0"/>
        <w:adjustRightInd w:val="0"/>
        <w:jc w:val="both"/>
        <w:rPr>
          <w:rFonts w:ascii="Century Gothic" w:hAnsi="Century Gothic"/>
          <w:color w:val="000000"/>
          <w:sz w:val="22"/>
          <w:szCs w:val="22"/>
        </w:rPr>
      </w:pPr>
      <w:r w:rsidRPr="003633FD">
        <w:rPr>
          <w:rFonts w:ascii="Century Gothic" w:hAnsi="Century Gothic"/>
          <w:color w:val="000000"/>
          <w:sz w:val="22"/>
          <w:szCs w:val="22"/>
        </w:rPr>
        <w:t>N° d’identification fiscale……………………………………</w:t>
      </w:r>
    </w:p>
    <w:p w14:paraId="220B5E63"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N° de l’Identifiant Commun de </w:t>
      </w:r>
      <w:proofErr w:type="gramStart"/>
      <w:r w:rsidRPr="003633FD">
        <w:rPr>
          <w:rFonts w:ascii="Century Gothic" w:hAnsi="Century Gothic"/>
          <w:sz w:val="22"/>
          <w:szCs w:val="22"/>
        </w:rPr>
        <w:t>l’Entreprise :</w:t>
      </w:r>
      <w:proofErr w:type="gramEnd"/>
      <w:r w:rsidRPr="003633FD">
        <w:rPr>
          <w:rFonts w:ascii="Century Gothic" w:hAnsi="Century Gothic"/>
          <w:sz w:val="22"/>
          <w:szCs w:val="22"/>
        </w:rPr>
        <w:t xml:space="preserve"> ........................(2)</w:t>
      </w:r>
      <w:r w:rsidRPr="003633FD">
        <w:rPr>
          <w:rFonts w:ascii="Century Gothic" w:hAnsi="Century Gothic" w:hint="cs"/>
          <w:sz w:val="22"/>
          <w:szCs w:val="22"/>
          <w:rtl/>
        </w:rPr>
        <w:t xml:space="preserve"> </w:t>
      </w:r>
      <w:r w:rsidRPr="003633FD">
        <w:rPr>
          <w:rFonts w:ascii="Century Gothic" w:hAnsi="Century Gothic"/>
          <w:sz w:val="22"/>
          <w:szCs w:val="22"/>
        </w:rPr>
        <w:t>et (3)</w:t>
      </w:r>
    </w:p>
    <w:p w14:paraId="2930CAF1" w14:textId="77777777" w:rsidR="00FA2464" w:rsidRPr="003633FD" w:rsidRDefault="00FA2464" w:rsidP="00FA2464">
      <w:pPr>
        <w:autoSpaceDE w:val="0"/>
        <w:autoSpaceDN w:val="0"/>
        <w:adjustRightInd w:val="0"/>
        <w:jc w:val="both"/>
        <w:rPr>
          <w:rFonts w:ascii="Century Gothic" w:hAnsi="Century Gothic"/>
          <w:sz w:val="22"/>
          <w:szCs w:val="22"/>
        </w:rPr>
      </w:pPr>
    </w:p>
    <w:p w14:paraId="4FE64442" w14:textId="77777777" w:rsidR="00FA2464" w:rsidRPr="003633FD" w:rsidRDefault="00FA2464" w:rsidP="00FA2464">
      <w:pPr>
        <w:autoSpaceDE w:val="0"/>
        <w:autoSpaceDN w:val="0"/>
        <w:adjustRightInd w:val="0"/>
        <w:ind w:firstLine="708"/>
        <w:jc w:val="both"/>
        <w:rPr>
          <w:rFonts w:ascii="Century Gothic" w:hAnsi="Century Gothic"/>
          <w:sz w:val="22"/>
          <w:szCs w:val="22"/>
        </w:rPr>
      </w:pPr>
      <w:r w:rsidRPr="003633FD">
        <w:rPr>
          <w:rFonts w:ascii="Century Gothic" w:hAnsi="Century Gothic"/>
          <w:sz w:val="22"/>
          <w:szCs w:val="22"/>
        </w:rPr>
        <w:t xml:space="preserve">En vertu des pouvoirs qui me sont </w:t>
      </w:r>
      <w:proofErr w:type="gramStart"/>
      <w:r w:rsidRPr="003633FD">
        <w:rPr>
          <w:rFonts w:ascii="Century Gothic" w:hAnsi="Century Gothic"/>
          <w:sz w:val="22"/>
          <w:szCs w:val="22"/>
        </w:rPr>
        <w:t>conférés :</w:t>
      </w:r>
      <w:proofErr w:type="gramEnd"/>
    </w:p>
    <w:p w14:paraId="4FD58778"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w:t>
      </w:r>
    </w:p>
    <w:p w14:paraId="4DBAEB39" w14:textId="77777777" w:rsidR="00FA2464" w:rsidRPr="003633FD" w:rsidRDefault="00FA2464" w:rsidP="00FA2464">
      <w:pPr>
        <w:autoSpaceDE w:val="0"/>
        <w:autoSpaceDN w:val="0"/>
        <w:adjustRightInd w:val="0"/>
        <w:ind w:firstLine="708"/>
        <w:jc w:val="both"/>
        <w:rPr>
          <w:rFonts w:ascii="Century Gothic" w:hAnsi="Century Gothic"/>
          <w:sz w:val="22"/>
          <w:szCs w:val="22"/>
        </w:rPr>
      </w:pPr>
    </w:p>
    <w:p w14:paraId="16DEC160"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Après avoir pris connaissance du dossier d'appel d'offres, concernant les prestations précisées en objet de la partie A ci-</w:t>
      </w:r>
      <w:proofErr w:type="gramStart"/>
      <w:r w:rsidRPr="003633FD">
        <w:rPr>
          <w:rFonts w:ascii="Century Gothic" w:hAnsi="Century Gothic"/>
          <w:sz w:val="22"/>
          <w:szCs w:val="22"/>
        </w:rPr>
        <w:t>dessus ;</w:t>
      </w:r>
      <w:proofErr w:type="gramEnd"/>
    </w:p>
    <w:p w14:paraId="7AAD4747" w14:textId="77777777" w:rsidR="00FA2464" w:rsidRPr="003633FD" w:rsidRDefault="00FA2464" w:rsidP="00FA2464">
      <w:pPr>
        <w:autoSpaceDE w:val="0"/>
        <w:autoSpaceDN w:val="0"/>
        <w:adjustRightInd w:val="0"/>
        <w:jc w:val="both"/>
        <w:rPr>
          <w:rFonts w:ascii="Century Gothic" w:hAnsi="Century Gothic"/>
          <w:sz w:val="22"/>
          <w:szCs w:val="22"/>
        </w:rPr>
      </w:pPr>
    </w:p>
    <w:p w14:paraId="649472F7"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Après avoir apprécié à mon point de vue et sous ma responsabilité la nature et les difficultés que comportent ces </w:t>
      </w:r>
      <w:proofErr w:type="gramStart"/>
      <w:r w:rsidRPr="003633FD">
        <w:rPr>
          <w:rFonts w:ascii="Century Gothic" w:hAnsi="Century Gothic"/>
          <w:sz w:val="22"/>
          <w:szCs w:val="22"/>
        </w:rPr>
        <w:t>prestations :</w:t>
      </w:r>
      <w:proofErr w:type="gramEnd"/>
    </w:p>
    <w:p w14:paraId="2E0B5775" w14:textId="77777777" w:rsidR="00FA2464" w:rsidRPr="003633FD" w:rsidRDefault="00FA2464" w:rsidP="00FA2464">
      <w:pPr>
        <w:autoSpaceDE w:val="0"/>
        <w:autoSpaceDN w:val="0"/>
        <w:adjustRightInd w:val="0"/>
        <w:jc w:val="both"/>
        <w:rPr>
          <w:rFonts w:ascii="Century Gothic" w:hAnsi="Century Gothic"/>
          <w:sz w:val="22"/>
          <w:szCs w:val="22"/>
        </w:rPr>
      </w:pPr>
    </w:p>
    <w:p w14:paraId="0426E24C"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lastRenderedPageBreak/>
        <w:t xml:space="preserve">1) remets, revêtu (s) de ma signature un bordereau de prix - détail estimatif établi (s) conformément aux modèles figurant au dossier d'appel </w:t>
      </w:r>
      <w:proofErr w:type="gramStart"/>
      <w:r w:rsidRPr="003633FD">
        <w:rPr>
          <w:rFonts w:ascii="Century Gothic" w:hAnsi="Century Gothic"/>
          <w:sz w:val="22"/>
          <w:szCs w:val="22"/>
        </w:rPr>
        <w:t>d'offres ;</w:t>
      </w:r>
      <w:proofErr w:type="gramEnd"/>
    </w:p>
    <w:p w14:paraId="62C43953" w14:textId="77777777" w:rsidR="00FA2464" w:rsidRPr="003633FD" w:rsidRDefault="00FA2464" w:rsidP="00FA2464">
      <w:pPr>
        <w:autoSpaceDE w:val="0"/>
        <w:autoSpaceDN w:val="0"/>
        <w:adjustRightInd w:val="0"/>
        <w:jc w:val="both"/>
        <w:rPr>
          <w:rFonts w:ascii="Century Gothic" w:hAnsi="Century Gothic"/>
          <w:sz w:val="22"/>
          <w:szCs w:val="22"/>
        </w:rPr>
      </w:pPr>
    </w:p>
    <w:p w14:paraId="1CD81C71"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2) m'engage à exécuter lesdites prestations conformément au cahier des prescriptions spéciales et moyennant les prix que j'ai établis moi-même, lesquels font </w:t>
      </w:r>
      <w:proofErr w:type="gramStart"/>
      <w:r w:rsidRPr="003633FD">
        <w:rPr>
          <w:rFonts w:ascii="Century Gothic" w:hAnsi="Century Gothic"/>
          <w:sz w:val="22"/>
          <w:szCs w:val="22"/>
        </w:rPr>
        <w:t>ressortir :</w:t>
      </w:r>
      <w:proofErr w:type="gramEnd"/>
    </w:p>
    <w:p w14:paraId="29C7D51F" w14:textId="77777777" w:rsidR="00FA2464" w:rsidRPr="003633FD" w:rsidRDefault="00FA2464" w:rsidP="00FA2464">
      <w:pPr>
        <w:autoSpaceDE w:val="0"/>
        <w:autoSpaceDN w:val="0"/>
        <w:adjustRightInd w:val="0"/>
        <w:jc w:val="both"/>
        <w:rPr>
          <w:rFonts w:ascii="Century Gothic" w:hAnsi="Century Gothic"/>
          <w:sz w:val="22"/>
          <w:szCs w:val="22"/>
        </w:rPr>
      </w:pPr>
    </w:p>
    <w:p w14:paraId="7247D755" w14:textId="77777777" w:rsidR="00FA2464" w:rsidRPr="003633FD" w:rsidRDefault="00FA2464" w:rsidP="00FA2464">
      <w:pPr>
        <w:autoSpaceDE w:val="0"/>
        <w:autoSpaceDN w:val="0"/>
        <w:adjustRightInd w:val="0"/>
        <w:jc w:val="both"/>
        <w:rPr>
          <w:rFonts w:ascii="Century Gothic" w:hAnsi="Century Gothic"/>
          <w:sz w:val="22"/>
          <w:szCs w:val="22"/>
        </w:rPr>
      </w:pPr>
    </w:p>
    <w:p w14:paraId="6FEE4E27" w14:textId="21B8A775" w:rsidR="00FA2464" w:rsidRPr="009D1AB4" w:rsidRDefault="00FA2464" w:rsidP="009D1AB4">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textAlignment w:val="baseline"/>
        <w:rPr>
          <w:rFonts w:ascii="Century Gothic" w:hAnsi="Century Gothic"/>
          <w:b/>
          <w:bCs/>
          <w:sz w:val="22"/>
          <w:szCs w:val="22"/>
        </w:rPr>
      </w:pPr>
    </w:p>
    <w:p w14:paraId="24392442" w14:textId="63871917" w:rsidR="00FA2464" w:rsidRPr="00722D08" w:rsidRDefault="009D1AB4" w:rsidP="00722D08">
      <w:pPr>
        <w:pStyle w:val="Paragraphedeliste"/>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textAlignment w:val="baseline"/>
        <w:rPr>
          <w:rFonts w:ascii="Century Gothic" w:hAnsi="Century Gothic"/>
          <w:b/>
          <w:bCs/>
          <w:sz w:val="22"/>
          <w:szCs w:val="22"/>
        </w:rPr>
      </w:pPr>
      <w:r w:rsidRPr="00722D08">
        <w:rPr>
          <w:rFonts w:ascii="Century Gothic" w:hAnsi="Century Gothic"/>
          <w:b/>
          <w:bCs/>
          <w:sz w:val="22"/>
          <w:szCs w:val="22"/>
        </w:rPr>
        <w:t>Montant</w:t>
      </w:r>
      <w:r w:rsidR="00722D08">
        <w:rPr>
          <w:rFonts w:ascii="Century Gothic" w:hAnsi="Century Gothic"/>
          <w:b/>
          <w:bCs/>
          <w:sz w:val="22"/>
          <w:szCs w:val="22"/>
        </w:rPr>
        <w:t xml:space="preserve"> </w:t>
      </w:r>
      <w:r w:rsidR="00FA2464" w:rsidRPr="00722D08">
        <w:rPr>
          <w:rFonts w:ascii="Century Gothic" w:hAnsi="Century Gothic"/>
          <w:b/>
          <w:bCs/>
          <w:sz w:val="22"/>
          <w:szCs w:val="22"/>
        </w:rPr>
        <w:t>Total HTVA</w:t>
      </w:r>
      <w:proofErr w:type="gramStart"/>
      <w:r w:rsidR="00FA2464" w:rsidRPr="00722D08">
        <w:rPr>
          <w:rFonts w:ascii="Century Gothic" w:hAnsi="Century Gothic"/>
          <w:b/>
          <w:bCs/>
          <w:sz w:val="22"/>
          <w:szCs w:val="22"/>
        </w:rPr>
        <w:t> :…</w:t>
      </w:r>
      <w:proofErr w:type="gramEnd"/>
      <w:r w:rsidR="00FA2464" w:rsidRPr="00722D08">
        <w:rPr>
          <w:rFonts w:ascii="Century Gothic" w:hAnsi="Century Gothic"/>
          <w:b/>
          <w:bCs/>
          <w:sz w:val="22"/>
          <w:szCs w:val="22"/>
        </w:rPr>
        <w:t>……...............................................................(en lettres et en chiffres)</w:t>
      </w:r>
    </w:p>
    <w:p w14:paraId="3F30B5A5" w14:textId="77777777" w:rsidR="00FA2464" w:rsidRPr="003633FD" w:rsidRDefault="00FA2464" w:rsidP="0066017A">
      <w:pPr>
        <w:pStyle w:val="Paragraphedeliste"/>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Taux de la TVA……………………………………………………………</w:t>
      </w:r>
      <w:proofErr w:type="gramStart"/>
      <w:r w:rsidRPr="003633FD">
        <w:rPr>
          <w:rFonts w:ascii="Century Gothic" w:hAnsi="Century Gothic"/>
          <w:b/>
          <w:bCs/>
          <w:sz w:val="22"/>
          <w:szCs w:val="22"/>
        </w:rPr>
        <w:t>…(</w:t>
      </w:r>
      <w:proofErr w:type="gramEnd"/>
      <w:r w:rsidRPr="003633FD">
        <w:rPr>
          <w:rFonts w:ascii="Century Gothic" w:hAnsi="Century Gothic"/>
          <w:b/>
          <w:bCs/>
          <w:sz w:val="22"/>
          <w:szCs w:val="22"/>
        </w:rPr>
        <w:t>en pourcentage)</w:t>
      </w:r>
    </w:p>
    <w:p w14:paraId="4AB54139" w14:textId="77777777" w:rsidR="00FA2464" w:rsidRPr="003633FD" w:rsidRDefault="00FA2464" w:rsidP="0066017A">
      <w:pPr>
        <w:pStyle w:val="Paragraphedeliste"/>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Montant de la T.V.A.</w:t>
      </w:r>
      <w:proofErr w:type="gramStart"/>
      <w:r w:rsidRPr="003633FD">
        <w:rPr>
          <w:rFonts w:ascii="Century Gothic" w:hAnsi="Century Gothic"/>
          <w:b/>
          <w:bCs/>
          <w:sz w:val="22"/>
          <w:szCs w:val="22"/>
        </w:rPr>
        <w:t xml:space="preserve"> :…</w:t>
      </w:r>
      <w:proofErr w:type="gramEnd"/>
      <w:r w:rsidRPr="003633FD">
        <w:rPr>
          <w:rFonts w:ascii="Century Gothic" w:hAnsi="Century Gothic"/>
          <w:b/>
          <w:bCs/>
          <w:sz w:val="22"/>
          <w:szCs w:val="22"/>
        </w:rPr>
        <w:t>…………................................................(en lettres et en chiffres)</w:t>
      </w:r>
    </w:p>
    <w:p w14:paraId="26941016" w14:textId="77777777" w:rsidR="00FA2464" w:rsidRPr="003633FD" w:rsidRDefault="00FA2464" w:rsidP="0066017A">
      <w:pPr>
        <w:pStyle w:val="Paragraphedeliste"/>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Montant TTC : ...............................................................................(en lettres et en chiffres)</w:t>
      </w:r>
    </w:p>
    <w:p w14:paraId="1939D072" w14:textId="77777777" w:rsidR="00FA2464" w:rsidRPr="003633FD" w:rsidRDefault="00FA2464" w:rsidP="00FA2464">
      <w:pP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 xml:space="preserve"> </w:t>
      </w:r>
    </w:p>
    <w:p w14:paraId="59FE5E95" w14:textId="77777777" w:rsidR="00FA2464" w:rsidRPr="003633FD" w:rsidRDefault="00FA2464" w:rsidP="00FA2464">
      <w:pPr>
        <w:autoSpaceDE w:val="0"/>
        <w:autoSpaceDN w:val="0"/>
        <w:adjustRightInd w:val="0"/>
        <w:jc w:val="both"/>
        <w:rPr>
          <w:rFonts w:ascii="Century Gothic" w:hAnsi="Century Gothic"/>
          <w:sz w:val="22"/>
          <w:szCs w:val="22"/>
        </w:rPr>
      </w:pPr>
    </w:p>
    <w:p w14:paraId="0E7F6AAD"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La Société Foncière CMC S.A. se libérera des sommes dues par elle en faisant donner crédit au compte ............. (À la Trésorerie Générale, bancaire, ou postal) (1) ouvert à mon nom (ou au nom de la société) à.................................. (Localité), sous relevé d’identification bancaire (RIB) numéro…………………………………….</w:t>
      </w:r>
    </w:p>
    <w:p w14:paraId="492C1B94" w14:textId="77777777" w:rsidR="00FA2464" w:rsidRPr="003633FD" w:rsidRDefault="00FA2464" w:rsidP="00FA2464">
      <w:pPr>
        <w:autoSpaceDE w:val="0"/>
        <w:autoSpaceDN w:val="0"/>
        <w:adjustRightInd w:val="0"/>
        <w:jc w:val="both"/>
        <w:rPr>
          <w:rFonts w:ascii="Century Gothic" w:hAnsi="Century Gothic"/>
          <w:sz w:val="22"/>
          <w:szCs w:val="22"/>
        </w:rPr>
      </w:pPr>
    </w:p>
    <w:p w14:paraId="3C2AE777" w14:textId="77777777" w:rsidR="00FA2464" w:rsidRPr="003633FD" w:rsidRDefault="00FA2464" w:rsidP="00FA2464">
      <w:pPr>
        <w:autoSpaceDE w:val="0"/>
        <w:autoSpaceDN w:val="0"/>
        <w:adjustRightInd w:val="0"/>
        <w:jc w:val="both"/>
        <w:rPr>
          <w:rFonts w:ascii="Century Gothic" w:hAnsi="Century Gothic"/>
          <w:b/>
          <w:bCs/>
          <w:sz w:val="22"/>
          <w:szCs w:val="22"/>
        </w:rPr>
      </w:pPr>
      <w:r w:rsidRPr="003633FD">
        <w:rPr>
          <w:rFonts w:ascii="Century Gothic" w:hAnsi="Century Gothic"/>
          <w:b/>
          <w:bCs/>
          <w:sz w:val="22"/>
          <w:szCs w:val="22"/>
        </w:rPr>
        <w:t>Fait à........................le....................</w:t>
      </w:r>
    </w:p>
    <w:p w14:paraId="54FE8CE2" w14:textId="77777777" w:rsidR="00FA2464" w:rsidRPr="003633FD" w:rsidRDefault="00FA2464" w:rsidP="00FA2464">
      <w:pPr>
        <w:autoSpaceDE w:val="0"/>
        <w:autoSpaceDN w:val="0"/>
        <w:adjustRightInd w:val="0"/>
        <w:jc w:val="both"/>
        <w:rPr>
          <w:rFonts w:ascii="Century Gothic" w:hAnsi="Century Gothic"/>
          <w:sz w:val="22"/>
          <w:szCs w:val="22"/>
        </w:rPr>
      </w:pPr>
    </w:p>
    <w:p w14:paraId="446F8CF9"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(Signature et cachet du concurrent)</w:t>
      </w:r>
    </w:p>
    <w:p w14:paraId="06800241" w14:textId="77777777" w:rsidR="00FA2464" w:rsidRPr="003633FD" w:rsidRDefault="00FA2464" w:rsidP="00FA2464">
      <w:pPr>
        <w:autoSpaceDE w:val="0"/>
        <w:autoSpaceDN w:val="0"/>
        <w:adjustRightInd w:val="0"/>
        <w:jc w:val="both"/>
        <w:rPr>
          <w:rFonts w:ascii="Century Gothic" w:hAnsi="Century Gothic"/>
          <w:sz w:val="22"/>
          <w:szCs w:val="22"/>
        </w:rPr>
      </w:pPr>
    </w:p>
    <w:p w14:paraId="77E32A43" w14:textId="77777777" w:rsidR="00FA2464" w:rsidRPr="003633FD" w:rsidRDefault="00FA2464" w:rsidP="00FA2464">
      <w:pPr>
        <w:autoSpaceDE w:val="0"/>
        <w:autoSpaceDN w:val="0"/>
        <w:adjustRightInd w:val="0"/>
        <w:jc w:val="both"/>
        <w:rPr>
          <w:rFonts w:ascii="Century Gothic" w:hAnsi="Century Gothic"/>
          <w:sz w:val="22"/>
          <w:szCs w:val="22"/>
        </w:rPr>
      </w:pPr>
    </w:p>
    <w:p w14:paraId="60D94473" w14:textId="77777777" w:rsidR="00FA2464" w:rsidRPr="003633FD" w:rsidRDefault="00FA2464" w:rsidP="00FA2464">
      <w:pPr>
        <w:autoSpaceDE w:val="0"/>
        <w:autoSpaceDN w:val="0"/>
        <w:adjustRightInd w:val="0"/>
        <w:jc w:val="both"/>
        <w:rPr>
          <w:rFonts w:ascii="Century Gothic" w:hAnsi="Century Gothic"/>
          <w:i/>
          <w:iCs/>
          <w:sz w:val="22"/>
          <w:szCs w:val="22"/>
        </w:rPr>
      </w:pPr>
      <w:r w:rsidRPr="003633FD">
        <w:rPr>
          <w:rFonts w:ascii="Century Gothic" w:hAnsi="Century Gothic"/>
          <w:i/>
          <w:iCs/>
          <w:sz w:val="22"/>
          <w:szCs w:val="22"/>
        </w:rPr>
        <w:t xml:space="preserve">(1) lorsqu'il s'agit d'un groupement, ses membres </w:t>
      </w:r>
      <w:proofErr w:type="gramStart"/>
      <w:r w:rsidRPr="003633FD">
        <w:rPr>
          <w:rFonts w:ascii="Century Gothic" w:hAnsi="Century Gothic"/>
          <w:i/>
          <w:iCs/>
          <w:sz w:val="22"/>
          <w:szCs w:val="22"/>
        </w:rPr>
        <w:t>doivent :</w:t>
      </w:r>
      <w:proofErr w:type="gramEnd"/>
    </w:p>
    <w:p w14:paraId="0A23D037" w14:textId="77777777" w:rsidR="00FA2464" w:rsidRPr="003633FD" w:rsidRDefault="00FA2464" w:rsidP="0066017A">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Century Gothic" w:hAnsi="Century Gothic"/>
          <w:snapToGrid w:val="0"/>
          <w:sz w:val="22"/>
          <w:szCs w:val="22"/>
        </w:rPr>
      </w:pPr>
      <w:proofErr w:type="gramStart"/>
      <w:r w:rsidRPr="003633FD">
        <w:rPr>
          <w:rFonts w:ascii="Century Gothic" w:hAnsi="Century Gothic"/>
          <w:snapToGrid w:val="0"/>
          <w:sz w:val="22"/>
          <w:szCs w:val="22"/>
        </w:rPr>
        <w:t>mettre :</w:t>
      </w:r>
      <w:proofErr w:type="gramEnd"/>
      <w:r w:rsidRPr="003633FD">
        <w:rPr>
          <w:rFonts w:ascii="Century Gothic" w:hAnsi="Century Gothic"/>
          <w:snapToGrid w:val="0"/>
          <w:sz w:val="22"/>
          <w:szCs w:val="22"/>
        </w:rPr>
        <w:t xml:space="preserve"> «Nous, soussignés.................... nous obligeons conjointement/ou solidairement (choisir la mention adéquate et ajouter au reste de l'acte d'engagement les rectifications grammaticales correspondantes</w:t>
      </w:r>
      <w:proofErr w:type="gramStart"/>
      <w:r w:rsidRPr="003633FD">
        <w:rPr>
          <w:rFonts w:ascii="Century Gothic" w:hAnsi="Century Gothic"/>
          <w:snapToGrid w:val="0"/>
          <w:sz w:val="22"/>
          <w:szCs w:val="22"/>
        </w:rPr>
        <w:t>) ;</w:t>
      </w:r>
      <w:proofErr w:type="gramEnd"/>
    </w:p>
    <w:p w14:paraId="1AF778B1" w14:textId="77777777" w:rsidR="00FA2464" w:rsidRPr="003633FD" w:rsidRDefault="00FA2464" w:rsidP="0066017A">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Century Gothic" w:hAnsi="Century Gothic"/>
          <w:i/>
          <w:iCs/>
          <w:sz w:val="22"/>
          <w:szCs w:val="22"/>
        </w:rPr>
      </w:pPr>
      <w:r w:rsidRPr="003633FD">
        <w:rPr>
          <w:rFonts w:ascii="Century Gothic" w:hAnsi="Century Gothic"/>
          <w:i/>
          <w:iCs/>
          <w:sz w:val="22"/>
          <w:szCs w:val="22"/>
        </w:rPr>
        <w:t xml:space="preserve">ajouter l'alinéa </w:t>
      </w:r>
      <w:proofErr w:type="gramStart"/>
      <w:r w:rsidRPr="003633FD">
        <w:rPr>
          <w:rFonts w:ascii="Century Gothic" w:hAnsi="Century Gothic"/>
          <w:i/>
          <w:iCs/>
          <w:sz w:val="22"/>
          <w:szCs w:val="22"/>
        </w:rPr>
        <w:t>suivant :</w:t>
      </w:r>
      <w:proofErr w:type="gramEnd"/>
      <w:r w:rsidRPr="003633FD">
        <w:rPr>
          <w:rFonts w:ascii="Century Gothic" w:hAnsi="Century Gothic"/>
          <w:i/>
          <w:iCs/>
          <w:sz w:val="22"/>
          <w:szCs w:val="22"/>
        </w:rPr>
        <w:t xml:space="preserve"> « désignons.................. (prénoms, noms et qualité) en tant que mandataire du groupement ».</w:t>
      </w:r>
    </w:p>
    <w:p w14:paraId="22DDE64F" w14:textId="77777777" w:rsidR="00FA2464" w:rsidRPr="003633FD" w:rsidRDefault="00FA2464" w:rsidP="00FA2464">
      <w:pPr>
        <w:autoSpaceDE w:val="0"/>
        <w:autoSpaceDN w:val="0"/>
        <w:adjustRightInd w:val="0"/>
        <w:ind w:right="-186"/>
        <w:jc w:val="both"/>
        <w:rPr>
          <w:rFonts w:ascii="Century Gothic" w:hAnsi="Century Gothic"/>
          <w:i/>
          <w:iCs/>
          <w:sz w:val="22"/>
          <w:szCs w:val="22"/>
        </w:rPr>
      </w:pPr>
      <w:r w:rsidRPr="003633FD">
        <w:rPr>
          <w:rFonts w:ascii="Century Gothic" w:hAnsi="Century Gothic"/>
          <w:i/>
          <w:iCs/>
          <w:sz w:val="22"/>
          <w:szCs w:val="22"/>
        </w:rPr>
        <w:t xml:space="preserve">(2) pour les concurrents non installés au Maroc préciser la référence des documents </w:t>
      </w:r>
      <w:proofErr w:type="gramStart"/>
      <w:r w:rsidRPr="003633FD">
        <w:rPr>
          <w:rFonts w:ascii="Century Gothic" w:hAnsi="Century Gothic"/>
          <w:i/>
          <w:iCs/>
          <w:sz w:val="22"/>
          <w:szCs w:val="22"/>
        </w:rPr>
        <w:t>équivalents ;</w:t>
      </w:r>
      <w:proofErr w:type="gramEnd"/>
      <w:r w:rsidRPr="003633FD">
        <w:rPr>
          <w:rFonts w:ascii="Century Gothic" w:hAnsi="Century Gothic"/>
          <w:i/>
          <w:iCs/>
          <w:sz w:val="22"/>
          <w:szCs w:val="22"/>
        </w:rPr>
        <w:t xml:space="preserve"> (3) ces mentions ne concernent que les personnes assujetties à cette obligation.</w:t>
      </w:r>
    </w:p>
    <w:p w14:paraId="35D92D88" w14:textId="77777777" w:rsidR="00FA2464" w:rsidRPr="003633FD" w:rsidRDefault="00FA2464" w:rsidP="00FA2464">
      <w:pPr>
        <w:rPr>
          <w:rFonts w:ascii="Century Gothic" w:hAnsi="Century Gothic" w:cstheme="minorHAnsi"/>
          <w:b/>
          <w:bCs/>
          <w:sz w:val="22"/>
          <w:szCs w:val="22"/>
        </w:rPr>
      </w:pPr>
    </w:p>
    <w:p w14:paraId="67B48329" w14:textId="77777777" w:rsidR="00FA2464" w:rsidRPr="003633FD" w:rsidRDefault="00FA2464" w:rsidP="00FA2464">
      <w:pPr>
        <w:tabs>
          <w:tab w:val="left" w:pos="568"/>
        </w:tabs>
        <w:suppressAutoHyphens/>
        <w:autoSpaceDN w:val="0"/>
        <w:textAlignment w:val="baseline"/>
        <w:rPr>
          <w:rFonts w:ascii="Century Gothic" w:hAnsi="Century Gothic"/>
          <w:sz w:val="22"/>
          <w:szCs w:val="22"/>
        </w:rPr>
      </w:pPr>
    </w:p>
    <w:p w14:paraId="1318A40C" w14:textId="77777777" w:rsidR="00FA2464" w:rsidRPr="003633FD" w:rsidRDefault="00FA2464" w:rsidP="00FA2464">
      <w:pPr>
        <w:tabs>
          <w:tab w:val="left" w:pos="568"/>
        </w:tabs>
        <w:suppressAutoHyphens/>
        <w:autoSpaceDN w:val="0"/>
        <w:textAlignment w:val="baseline"/>
        <w:rPr>
          <w:rFonts w:ascii="Century Gothic" w:hAnsi="Century Gothic"/>
          <w:sz w:val="22"/>
          <w:szCs w:val="22"/>
        </w:rPr>
      </w:pPr>
    </w:p>
    <w:p w14:paraId="335A2645" w14:textId="77777777" w:rsidR="00FA2464" w:rsidRPr="003633FD" w:rsidRDefault="00FA2464" w:rsidP="00FA2464">
      <w:pPr>
        <w:tabs>
          <w:tab w:val="left" w:pos="568"/>
        </w:tabs>
        <w:suppressAutoHyphens/>
        <w:autoSpaceDN w:val="0"/>
        <w:textAlignment w:val="baseline"/>
        <w:rPr>
          <w:rFonts w:ascii="Century Gothic" w:hAnsi="Century Gothic"/>
          <w:sz w:val="22"/>
          <w:szCs w:val="22"/>
        </w:rPr>
      </w:pPr>
    </w:p>
    <w:p w14:paraId="247AEA9A" w14:textId="77777777" w:rsidR="00FA2464" w:rsidRPr="003633FD" w:rsidRDefault="00FA2464" w:rsidP="00FA2464">
      <w:pPr>
        <w:tabs>
          <w:tab w:val="left" w:pos="568"/>
        </w:tabs>
        <w:suppressAutoHyphens/>
        <w:autoSpaceDN w:val="0"/>
        <w:textAlignment w:val="baseline"/>
        <w:rPr>
          <w:rFonts w:ascii="Century Gothic" w:hAnsi="Century Gothic"/>
          <w:sz w:val="22"/>
          <w:szCs w:val="22"/>
        </w:rPr>
      </w:pPr>
    </w:p>
    <w:p w14:paraId="1A86DF01" w14:textId="77777777" w:rsidR="00FA2464" w:rsidRPr="003633FD" w:rsidRDefault="00FA2464" w:rsidP="00FA2464">
      <w:pPr>
        <w:tabs>
          <w:tab w:val="left" w:pos="568"/>
        </w:tabs>
        <w:suppressAutoHyphens/>
        <w:autoSpaceDN w:val="0"/>
        <w:textAlignment w:val="baseline"/>
        <w:rPr>
          <w:rFonts w:ascii="Century Gothic" w:hAnsi="Century Gothic"/>
          <w:sz w:val="22"/>
          <w:szCs w:val="22"/>
        </w:rPr>
      </w:pPr>
    </w:p>
    <w:p w14:paraId="4325E0A9" w14:textId="77777777" w:rsidR="00FA2464" w:rsidRDefault="00FA2464" w:rsidP="00FA2464">
      <w:pPr>
        <w:tabs>
          <w:tab w:val="left" w:pos="568"/>
        </w:tabs>
        <w:suppressAutoHyphens/>
        <w:autoSpaceDN w:val="0"/>
        <w:textAlignment w:val="baseline"/>
        <w:rPr>
          <w:rFonts w:ascii="Century Gothic" w:hAnsi="Century Gothic"/>
          <w:sz w:val="22"/>
          <w:szCs w:val="22"/>
        </w:rPr>
      </w:pPr>
    </w:p>
    <w:p w14:paraId="1F288F2F" w14:textId="77777777" w:rsidR="00FA2464" w:rsidRDefault="00FA2464" w:rsidP="00FA2464">
      <w:pPr>
        <w:tabs>
          <w:tab w:val="left" w:pos="568"/>
        </w:tabs>
        <w:suppressAutoHyphens/>
        <w:autoSpaceDN w:val="0"/>
        <w:textAlignment w:val="baseline"/>
        <w:rPr>
          <w:rFonts w:ascii="Century Gothic" w:hAnsi="Century Gothic"/>
          <w:sz w:val="22"/>
          <w:szCs w:val="22"/>
        </w:rPr>
      </w:pPr>
    </w:p>
    <w:p w14:paraId="7209C51A" w14:textId="77777777" w:rsidR="00FA2464" w:rsidRDefault="00FA2464" w:rsidP="00FA2464">
      <w:pPr>
        <w:tabs>
          <w:tab w:val="left" w:pos="568"/>
        </w:tabs>
        <w:suppressAutoHyphens/>
        <w:autoSpaceDN w:val="0"/>
        <w:textAlignment w:val="baseline"/>
        <w:rPr>
          <w:rFonts w:ascii="Century Gothic" w:hAnsi="Century Gothic"/>
          <w:sz w:val="22"/>
          <w:szCs w:val="22"/>
        </w:rPr>
      </w:pPr>
    </w:p>
    <w:p w14:paraId="7BDB7E23" w14:textId="498A41DF" w:rsidR="00FA2464" w:rsidRDefault="00FA2464" w:rsidP="00FA2464">
      <w:pPr>
        <w:tabs>
          <w:tab w:val="left" w:pos="568"/>
        </w:tabs>
        <w:suppressAutoHyphens/>
        <w:autoSpaceDN w:val="0"/>
        <w:textAlignment w:val="baseline"/>
        <w:rPr>
          <w:rFonts w:ascii="Century Gothic" w:hAnsi="Century Gothic"/>
          <w:sz w:val="22"/>
          <w:szCs w:val="22"/>
        </w:rPr>
      </w:pPr>
    </w:p>
    <w:p w14:paraId="580DEDC3" w14:textId="2967454E" w:rsidR="00133F15" w:rsidRDefault="00133F15" w:rsidP="00FA2464">
      <w:pPr>
        <w:tabs>
          <w:tab w:val="left" w:pos="568"/>
        </w:tabs>
        <w:suppressAutoHyphens/>
        <w:autoSpaceDN w:val="0"/>
        <w:textAlignment w:val="baseline"/>
        <w:rPr>
          <w:rFonts w:ascii="Century Gothic" w:hAnsi="Century Gothic"/>
          <w:sz w:val="22"/>
          <w:szCs w:val="22"/>
        </w:rPr>
      </w:pPr>
    </w:p>
    <w:p w14:paraId="79DA97A6" w14:textId="51F8C519" w:rsidR="00133F15" w:rsidRDefault="00133F15" w:rsidP="00FA2464">
      <w:pPr>
        <w:tabs>
          <w:tab w:val="left" w:pos="568"/>
        </w:tabs>
        <w:suppressAutoHyphens/>
        <w:autoSpaceDN w:val="0"/>
        <w:textAlignment w:val="baseline"/>
        <w:rPr>
          <w:rFonts w:ascii="Century Gothic" w:hAnsi="Century Gothic"/>
          <w:sz w:val="22"/>
          <w:szCs w:val="22"/>
        </w:rPr>
      </w:pPr>
    </w:p>
    <w:p w14:paraId="4FAE2B6B" w14:textId="67C491D1" w:rsidR="00133F15" w:rsidRDefault="00133F15" w:rsidP="00FA2464">
      <w:pPr>
        <w:tabs>
          <w:tab w:val="left" w:pos="568"/>
        </w:tabs>
        <w:suppressAutoHyphens/>
        <w:autoSpaceDN w:val="0"/>
        <w:textAlignment w:val="baseline"/>
        <w:rPr>
          <w:rFonts w:ascii="Century Gothic" w:hAnsi="Century Gothic"/>
          <w:sz w:val="22"/>
          <w:szCs w:val="22"/>
        </w:rPr>
      </w:pPr>
    </w:p>
    <w:p w14:paraId="7B1AF8FB" w14:textId="54CEB144" w:rsidR="00133F15" w:rsidRDefault="00133F15" w:rsidP="00FA2464">
      <w:pPr>
        <w:tabs>
          <w:tab w:val="left" w:pos="568"/>
        </w:tabs>
        <w:suppressAutoHyphens/>
        <w:autoSpaceDN w:val="0"/>
        <w:textAlignment w:val="baseline"/>
        <w:rPr>
          <w:rFonts w:ascii="Century Gothic" w:hAnsi="Century Gothic"/>
          <w:sz w:val="22"/>
          <w:szCs w:val="22"/>
        </w:rPr>
      </w:pPr>
    </w:p>
    <w:p w14:paraId="18734FC1" w14:textId="1AC74E9F" w:rsidR="00133F15" w:rsidRDefault="00133F15" w:rsidP="00FA2464">
      <w:pPr>
        <w:tabs>
          <w:tab w:val="left" w:pos="568"/>
        </w:tabs>
        <w:suppressAutoHyphens/>
        <w:autoSpaceDN w:val="0"/>
        <w:textAlignment w:val="baseline"/>
        <w:rPr>
          <w:rFonts w:ascii="Century Gothic" w:hAnsi="Century Gothic"/>
          <w:sz w:val="22"/>
          <w:szCs w:val="22"/>
        </w:rPr>
      </w:pPr>
    </w:p>
    <w:p w14:paraId="6B1FE361" w14:textId="1E2BEBC9" w:rsidR="00133F15" w:rsidRDefault="00133F15" w:rsidP="00FA2464">
      <w:pPr>
        <w:tabs>
          <w:tab w:val="left" w:pos="568"/>
        </w:tabs>
        <w:suppressAutoHyphens/>
        <w:autoSpaceDN w:val="0"/>
        <w:textAlignment w:val="baseline"/>
        <w:rPr>
          <w:rFonts w:ascii="Century Gothic" w:hAnsi="Century Gothic"/>
          <w:sz w:val="22"/>
          <w:szCs w:val="22"/>
        </w:rPr>
      </w:pPr>
    </w:p>
    <w:p w14:paraId="16013339" w14:textId="77777777" w:rsidR="00722D08" w:rsidRDefault="00722D08" w:rsidP="00FA2464">
      <w:pPr>
        <w:tabs>
          <w:tab w:val="left" w:pos="568"/>
        </w:tabs>
        <w:suppressAutoHyphens/>
        <w:autoSpaceDN w:val="0"/>
        <w:textAlignment w:val="baseline"/>
        <w:rPr>
          <w:rFonts w:ascii="Century Gothic" w:hAnsi="Century Gothic"/>
          <w:sz w:val="22"/>
          <w:szCs w:val="22"/>
        </w:rPr>
      </w:pPr>
    </w:p>
    <w:p w14:paraId="0C4035CE" w14:textId="165CE66C" w:rsidR="00133F15" w:rsidRDefault="00133F15" w:rsidP="00FA2464">
      <w:pPr>
        <w:tabs>
          <w:tab w:val="left" w:pos="568"/>
        </w:tabs>
        <w:suppressAutoHyphens/>
        <w:autoSpaceDN w:val="0"/>
        <w:textAlignment w:val="baseline"/>
        <w:rPr>
          <w:rFonts w:ascii="Century Gothic" w:hAnsi="Century Gothic"/>
          <w:sz w:val="22"/>
          <w:szCs w:val="22"/>
        </w:rPr>
      </w:pPr>
    </w:p>
    <w:p w14:paraId="050074C3" w14:textId="7D8C00CD" w:rsidR="00133F15" w:rsidRDefault="00133F15" w:rsidP="00FA2464">
      <w:pPr>
        <w:tabs>
          <w:tab w:val="left" w:pos="568"/>
        </w:tabs>
        <w:suppressAutoHyphens/>
        <w:autoSpaceDN w:val="0"/>
        <w:textAlignment w:val="baseline"/>
        <w:rPr>
          <w:rFonts w:ascii="Century Gothic" w:hAnsi="Century Gothic"/>
          <w:sz w:val="22"/>
          <w:szCs w:val="22"/>
        </w:rPr>
      </w:pPr>
    </w:p>
    <w:p w14:paraId="43791F03" w14:textId="77777777" w:rsidR="00FA2464" w:rsidRPr="003633FD" w:rsidRDefault="00FA2464" w:rsidP="00FA2464">
      <w:pPr>
        <w:tabs>
          <w:tab w:val="left" w:pos="568"/>
        </w:tabs>
        <w:jc w:val="center"/>
        <w:rPr>
          <w:rFonts w:ascii="Century Gothic" w:hAnsi="Century Gothic"/>
          <w:b/>
          <w:sz w:val="22"/>
          <w:szCs w:val="22"/>
        </w:rPr>
      </w:pPr>
      <w:r w:rsidRPr="003633FD">
        <w:rPr>
          <w:rFonts w:ascii="Century Gothic" w:hAnsi="Century Gothic"/>
          <w:b/>
          <w:sz w:val="22"/>
          <w:szCs w:val="22"/>
        </w:rPr>
        <w:lastRenderedPageBreak/>
        <w:t>MODELE DE DECLARATION SUR L’HONNEUR</w:t>
      </w:r>
    </w:p>
    <w:p w14:paraId="18A79BB2" w14:textId="77777777" w:rsidR="00FA2464" w:rsidRPr="003633FD" w:rsidRDefault="00FA2464" w:rsidP="00FA2464">
      <w:pPr>
        <w:jc w:val="center"/>
        <w:rPr>
          <w:rFonts w:ascii="Century Gothic" w:hAnsi="Century Gothic"/>
          <w:b/>
          <w:sz w:val="22"/>
          <w:szCs w:val="22"/>
        </w:rPr>
      </w:pPr>
      <w:r w:rsidRPr="003633FD">
        <w:rPr>
          <w:rFonts w:ascii="Century Gothic" w:hAnsi="Century Gothic"/>
          <w:b/>
          <w:sz w:val="22"/>
          <w:szCs w:val="22"/>
        </w:rPr>
        <w:t>***********</w:t>
      </w:r>
    </w:p>
    <w:p w14:paraId="710CBAD3" w14:textId="77777777" w:rsidR="00FA2464" w:rsidRPr="003633FD" w:rsidRDefault="00FA2464" w:rsidP="00FA2464">
      <w:pPr>
        <w:jc w:val="center"/>
        <w:outlineLvl w:val="0"/>
        <w:rPr>
          <w:rFonts w:ascii="Century Gothic" w:hAnsi="Century Gothic"/>
          <w:b/>
          <w:sz w:val="22"/>
          <w:szCs w:val="22"/>
        </w:rPr>
      </w:pPr>
    </w:p>
    <w:p w14:paraId="10683594" w14:textId="77777777" w:rsidR="00FA2464" w:rsidRPr="003633FD" w:rsidRDefault="00FA2464" w:rsidP="00FA2464">
      <w:pPr>
        <w:jc w:val="center"/>
        <w:outlineLvl w:val="0"/>
        <w:rPr>
          <w:rFonts w:ascii="Century Gothic" w:hAnsi="Century Gothic"/>
          <w:b/>
          <w:sz w:val="22"/>
          <w:szCs w:val="22"/>
        </w:rPr>
      </w:pPr>
      <w:r w:rsidRPr="003633FD">
        <w:rPr>
          <w:rFonts w:ascii="Century Gothic" w:hAnsi="Century Gothic"/>
          <w:b/>
          <w:sz w:val="22"/>
          <w:szCs w:val="22"/>
        </w:rPr>
        <w:t>DECLARATION SUR L’HONNEUR</w:t>
      </w:r>
    </w:p>
    <w:p w14:paraId="08DC2B3D" w14:textId="77777777" w:rsidR="00FA2464" w:rsidRPr="003633FD" w:rsidRDefault="00FA2464" w:rsidP="00FA2464">
      <w:pPr>
        <w:jc w:val="both"/>
        <w:rPr>
          <w:rFonts w:ascii="Century Gothic" w:hAnsi="Century Gothic"/>
          <w:b/>
          <w:sz w:val="22"/>
          <w:szCs w:val="22"/>
        </w:rPr>
      </w:pPr>
    </w:p>
    <w:p w14:paraId="017366AE" w14:textId="55B442EA" w:rsidR="00FA2464" w:rsidRPr="009124EB" w:rsidRDefault="00FA2464" w:rsidP="00443AB8">
      <w:pPr>
        <w:autoSpaceDE w:val="0"/>
        <w:autoSpaceDN w:val="0"/>
        <w:adjustRightInd w:val="0"/>
        <w:jc w:val="both"/>
        <w:rPr>
          <w:rFonts w:ascii="Century Gothic" w:hAnsi="Century Gothic"/>
          <w:sz w:val="22"/>
          <w:szCs w:val="22"/>
        </w:rPr>
      </w:pPr>
      <w:r w:rsidRPr="009124EB">
        <w:rPr>
          <w:rFonts w:ascii="Century Gothic" w:hAnsi="Century Gothic"/>
          <w:sz w:val="22"/>
          <w:szCs w:val="22"/>
        </w:rPr>
        <w:t xml:space="preserve">- Mode de </w:t>
      </w:r>
      <w:r w:rsidR="00443AB8" w:rsidRPr="009124EB">
        <w:rPr>
          <w:rFonts w:ascii="Century Gothic" w:hAnsi="Century Gothic"/>
          <w:sz w:val="22"/>
          <w:szCs w:val="22"/>
        </w:rPr>
        <w:t>passation</w:t>
      </w:r>
      <w:r w:rsidR="00443AB8">
        <w:rPr>
          <w:rFonts w:ascii="Century Gothic" w:hAnsi="Century Gothic"/>
          <w:sz w:val="22"/>
          <w:szCs w:val="22"/>
        </w:rPr>
        <w:t>:</w:t>
      </w:r>
      <w:r w:rsidRPr="009124EB">
        <w:rPr>
          <w:rFonts w:ascii="Century Gothic" w:hAnsi="Century Gothic"/>
          <w:sz w:val="22"/>
          <w:szCs w:val="22"/>
        </w:rPr>
        <w:t xml:space="preserve"> Appel d'offres ouvert </w:t>
      </w:r>
      <w:bookmarkStart w:id="0" w:name="_Hlk203683039"/>
      <w:r w:rsidRPr="009124EB">
        <w:rPr>
          <w:rFonts w:ascii="Century Gothic" w:hAnsi="Century Gothic"/>
          <w:sz w:val="22"/>
          <w:szCs w:val="22"/>
        </w:rPr>
        <w:t>national</w:t>
      </w:r>
      <w:bookmarkEnd w:id="0"/>
      <w:r w:rsidR="00443AB8">
        <w:rPr>
          <w:rFonts w:ascii="Century Gothic" w:hAnsi="Century Gothic"/>
          <w:sz w:val="22"/>
          <w:szCs w:val="22"/>
        </w:rPr>
        <w:t xml:space="preserve"> </w:t>
      </w:r>
      <w:r w:rsidR="00443AB8" w:rsidRPr="00443AB8">
        <w:rPr>
          <w:rFonts w:ascii="Century Gothic" w:hAnsi="Century Gothic"/>
          <w:sz w:val="22"/>
          <w:szCs w:val="22"/>
        </w:rPr>
        <w:t>« Simplifié »</w:t>
      </w:r>
      <w:r w:rsidRPr="009124EB">
        <w:rPr>
          <w:rFonts w:ascii="Century Gothic" w:hAnsi="Century Gothic"/>
          <w:sz w:val="22"/>
          <w:szCs w:val="22"/>
        </w:rPr>
        <w:t xml:space="preserve"> sur offres des prix</w:t>
      </w:r>
    </w:p>
    <w:p w14:paraId="4336D86F" w14:textId="77777777" w:rsidR="00FA2464" w:rsidRPr="003633FD" w:rsidRDefault="00FA2464" w:rsidP="00FA2464">
      <w:pPr>
        <w:suppressAutoHyphens/>
        <w:autoSpaceDE w:val="0"/>
        <w:autoSpaceDN w:val="0"/>
        <w:adjustRightInd w:val="0"/>
        <w:jc w:val="both"/>
        <w:textAlignment w:val="baseline"/>
        <w:rPr>
          <w:rFonts w:ascii="Century Gothic" w:hAnsi="Century Gothic"/>
          <w:b/>
          <w:bCs/>
          <w:sz w:val="22"/>
          <w:szCs w:val="22"/>
        </w:rPr>
      </w:pPr>
    </w:p>
    <w:p w14:paraId="0254A155" w14:textId="77B8DA69" w:rsidR="005F145F" w:rsidRDefault="00FA2464" w:rsidP="005F145F">
      <w:pPr>
        <w:tabs>
          <w:tab w:val="left" w:pos="3686"/>
        </w:tabs>
        <w:jc w:val="both"/>
        <w:rPr>
          <w:rFonts w:ascii="Century Gothic" w:hAnsi="Century Gothic" w:cs="Calibri"/>
          <w:b/>
          <w:bCs/>
          <w:snapToGrid w:val="0"/>
          <w:sz w:val="22"/>
          <w:szCs w:val="22"/>
        </w:rPr>
      </w:pPr>
      <w:r w:rsidRPr="003633FD">
        <w:rPr>
          <w:rFonts w:ascii="Century Gothic" w:hAnsi="Century Gothic"/>
          <w:bCs/>
          <w:sz w:val="22"/>
          <w:szCs w:val="22"/>
        </w:rPr>
        <w:t xml:space="preserve">Objet du </w:t>
      </w:r>
      <w:proofErr w:type="gramStart"/>
      <w:r w:rsidRPr="003633FD">
        <w:rPr>
          <w:rFonts w:ascii="Century Gothic" w:hAnsi="Century Gothic"/>
          <w:bCs/>
          <w:sz w:val="22"/>
          <w:szCs w:val="22"/>
        </w:rPr>
        <w:t>marché</w:t>
      </w:r>
      <w:r w:rsidRPr="003633FD">
        <w:rPr>
          <w:rFonts w:ascii="Century Gothic" w:hAnsi="Century Gothic"/>
          <w:sz w:val="22"/>
          <w:szCs w:val="22"/>
        </w:rPr>
        <w:t> </w:t>
      </w:r>
      <w:r w:rsidRPr="003633FD">
        <w:rPr>
          <w:rFonts w:ascii="Century Gothic" w:hAnsi="Century Gothic" w:cs="Calibri"/>
          <w:sz w:val="22"/>
          <w:szCs w:val="22"/>
        </w:rPr>
        <w:t>:</w:t>
      </w:r>
      <w:proofErr w:type="gramEnd"/>
      <w:r w:rsidRPr="003633FD">
        <w:rPr>
          <w:rFonts w:ascii="Century Gothic" w:hAnsi="Century Gothic" w:cs="Calibri"/>
          <w:sz w:val="22"/>
          <w:szCs w:val="22"/>
        </w:rPr>
        <w:t xml:space="preserve"> </w:t>
      </w:r>
      <w:r w:rsidRPr="003633FD">
        <w:rPr>
          <w:rFonts w:ascii="Century Gothic" w:hAnsi="Century Gothic"/>
          <w:b/>
          <w:bCs/>
          <w:sz w:val="22"/>
          <w:szCs w:val="22"/>
        </w:rPr>
        <w:t xml:space="preserve">: </w:t>
      </w:r>
      <w:r w:rsidR="005F145F" w:rsidRPr="00FA2464">
        <w:rPr>
          <w:rFonts w:ascii="Century Gothic" w:hAnsi="Century Gothic"/>
          <w:b/>
          <w:bCs/>
          <w:snapToGrid w:val="0"/>
          <w:sz w:val="22"/>
          <w:szCs w:val="22"/>
        </w:rPr>
        <w:t>Acquisition des équipements et matériels de soudage destin</w:t>
      </w:r>
      <w:r w:rsidR="005F145F">
        <w:rPr>
          <w:rFonts w:ascii="Century Gothic" w:hAnsi="Century Gothic"/>
          <w:b/>
          <w:bCs/>
          <w:snapToGrid w:val="0"/>
          <w:sz w:val="22"/>
          <w:szCs w:val="22"/>
        </w:rPr>
        <w:t>é</w:t>
      </w:r>
      <w:r w:rsidR="005F145F" w:rsidRPr="00FA2464">
        <w:rPr>
          <w:rFonts w:ascii="Century Gothic" w:hAnsi="Century Gothic"/>
          <w:b/>
          <w:bCs/>
          <w:snapToGrid w:val="0"/>
          <w:sz w:val="22"/>
          <w:szCs w:val="22"/>
        </w:rPr>
        <w:t>s à la préparation Worldskills Shanghai 2026</w:t>
      </w:r>
      <w:r w:rsidR="005F145F">
        <w:rPr>
          <w:rFonts w:ascii="Century Gothic" w:hAnsi="Century Gothic" w:cs="Calibri"/>
          <w:b/>
          <w:bCs/>
          <w:snapToGrid w:val="0"/>
          <w:sz w:val="22"/>
          <w:szCs w:val="22"/>
        </w:rPr>
        <w:t xml:space="preserve"> </w:t>
      </w:r>
      <w:r w:rsidR="005F145F" w:rsidRPr="00E92C30">
        <w:rPr>
          <w:rFonts w:ascii="Century Gothic" w:hAnsi="Century Gothic" w:cs="Calibri"/>
          <w:b/>
          <w:bCs/>
          <w:snapToGrid w:val="0"/>
          <w:sz w:val="22"/>
          <w:szCs w:val="22"/>
        </w:rPr>
        <w:t>:</w:t>
      </w:r>
    </w:p>
    <w:p w14:paraId="03BDE1AB" w14:textId="77777777" w:rsidR="005F145F" w:rsidRPr="00E92C30" w:rsidRDefault="005F145F" w:rsidP="005F145F">
      <w:pPr>
        <w:tabs>
          <w:tab w:val="left" w:pos="3686"/>
        </w:tabs>
        <w:jc w:val="both"/>
        <w:rPr>
          <w:rFonts w:ascii="Century Gothic" w:hAnsi="Century Gothic" w:cs="Calibri"/>
          <w:b/>
          <w:bCs/>
          <w:snapToGrid w:val="0"/>
          <w:sz w:val="10"/>
          <w:szCs w:val="10"/>
        </w:rPr>
      </w:pPr>
    </w:p>
    <w:p w14:paraId="3FF8350F" w14:textId="77777777" w:rsidR="00FA2464" w:rsidRPr="003633FD" w:rsidRDefault="00FA2464" w:rsidP="00FA2464">
      <w:pPr>
        <w:pStyle w:val="BodyText21"/>
        <w:tabs>
          <w:tab w:val="left" w:pos="4320"/>
        </w:tabs>
        <w:spacing w:line="276" w:lineRule="auto"/>
        <w:ind w:left="0"/>
        <w:jc w:val="left"/>
        <w:rPr>
          <w:rFonts w:asciiTheme="minorHAnsi" w:hAnsiTheme="minorHAnsi" w:cstheme="minorHAnsi"/>
          <w:bCs/>
          <w:snapToGrid/>
          <w:sz w:val="24"/>
          <w:szCs w:val="24"/>
        </w:rPr>
      </w:pPr>
    </w:p>
    <w:p w14:paraId="30185964" w14:textId="63D0D1B2" w:rsidR="00FA2464" w:rsidRPr="003633FD" w:rsidRDefault="00487112" w:rsidP="0066017A">
      <w:pPr>
        <w:pStyle w:val="BodyText21"/>
        <w:numPr>
          <w:ilvl w:val="0"/>
          <w:numId w:val="51"/>
        </w:numPr>
        <w:tabs>
          <w:tab w:val="left" w:pos="4320"/>
        </w:tabs>
        <w:spacing w:line="276" w:lineRule="auto"/>
        <w:jc w:val="left"/>
        <w:rPr>
          <w:rFonts w:asciiTheme="minorHAnsi" w:hAnsiTheme="minorHAnsi" w:cstheme="minorHAnsi"/>
          <w:b w:val="0"/>
          <w:szCs w:val="28"/>
        </w:rPr>
      </w:pPr>
      <w:r w:rsidRPr="00E9557D">
        <w:rPr>
          <w:rFonts w:ascii="Century Gothic" w:hAnsi="Century Gothic"/>
          <w:bCs/>
          <w:sz w:val="22"/>
          <w:szCs w:val="22"/>
          <w:lang w:val="zh-CN" w:eastAsia="zh-CN"/>
        </w:rPr>
        <w:t>L</w:t>
      </w:r>
      <w:r>
        <w:rPr>
          <w:rFonts w:ascii="Century Gothic" w:hAnsi="Century Gothic"/>
          <w:bCs/>
          <w:sz w:val="22"/>
          <w:szCs w:val="22"/>
          <w:lang w:eastAsia="zh-CN"/>
        </w:rPr>
        <w:t>OT</w:t>
      </w:r>
      <w:r w:rsidRPr="00E9557D">
        <w:rPr>
          <w:rFonts w:ascii="Century Gothic" w:hAnsi="Century Gothic"/>
          <w:bCs/>
          <w:sz w:val="22"/>
          <w:szCs w:val="22"/>
          <w:lang w:val="zh-CN" w:eastAsia="zh-CN"/>
        </w:rPr>
        <w:t xml:space="preserve"> </w:t>
      </w:r>
      <w:r>
        <w:rPr>
          <w:rFonts w:ascii="Century Gothic" w:hAnsi="Century Gothic"/>
          <w:bCs/>
          <w:sz w:val="22"/>
          <w:szCs w:val="22"/>
          <w:lang w:eastAsia="zh-CN"/>
        </w:rPr>
        <w:t>UNIQUE</w:t>
      </w:r>
      <w:r w:rsidR="00FA2464" w:rsidRPr="00E9557D">
        <w:rPr>
          <w:rFonts w:ascii="Century Gothic" w:hAnsi="Century Gothic"/>
          <w:bCs/>
          <w:sz w:val="22"/>
          <w:szCs w:val="22"/>
          <w:lang w:eastAsia="zh-CN"/>
        </w:rPr>
        <w:t xml:space="preserve"> : </w:t>
      </w:r>
      <w:r w:rsidR="00FA2464" w:rsidRPr="00E9557D">
        <w:rPr>
          <w:rFonts w:ascii="Century Gothic" w:hAnsi="Century Gothic" w:cs="Calibri"/>
          <w:bCs/>
          <w:sz w:val="20"/>
        </w:rPr>
        <w:t>…………………………………………………………</w:t>
      </w:r>
      <w:r w:rsidR="00FA2464" w:rsidRPr="003633FD">
        <w:rPr>
          <w:rFonts w:asciiTheme="minorHAnsi" w:hAnsiTheme="minorHAnsi" w:cstheme="minorHAnsi"/>
          <w:b w:val="0"/>
          <w:szCs w:val="28"/>
        </w:rPr>
        <w:t xml:space="preserve"> </w:t>
      </w:r>
    </w:p>
    <w:p w14:paraId="312A1C1C" w14:textId="77777777" w:rsidR="00FA2464" w:rsidRPr="003633FD" w:rsidRDefault="00FA2464" w:rsidP="00FA2464">
      <w:pPr>
        <w:autoSpaceDE w:val="0"/>
        <w:autoSpaceDN w:val="0"/>
        <w:adjustRightInd w:val="0"/>
        <w:jc w:val="both"/>
        <w:rPr>
          <w:rFonts w:ascii="Century Gothic" w:hAnsi="Century Gothic" w:cs="Calibri"/>
          <w:bCs/>
          <w:sz w:val="20"/>
          <w:szCs w:val="20"/>
        </w:rPr>
      </w:pPr>
      <w:r w:rsidRPr="003633FD">
        <w:rPr>
          <w:rFonts w:ascii="Century Gothic" w:hAnsi="Century Gothic" w:cs="Calibri"/>
          <w:snapToGrid w:val="0"/>
          <w:sz w:val="22"/>
          <w:szCs w:val="22"/>
        </w:rPr>
        <w:tab/>
      </w:r>
    </w:p>
    <w:p w14:paraId="37851C4A" w14:textId="77777777" w:rsidR="00FA2464" w:rsidRPr="003633FD" w:rsidRDefault="00FA2464" w:rsidP="00FA2464">
      <w:pPr>
        <w:autoSpaceDE w:val="0"/>
        <w:autoSpaceDN w:val="0"/>
        <w:adjustRightInd w:val="0"/>
        <w:ind w:left="720"/>
        <w:jc w:val="both"/>
        <w:rPr>
          <w:rFonts w:ascii="Century Gothic" w:hAnsi="Century Gothic"/>
          <w:b/>
          <w:bCs/>
          <w:sz w:val="22"/>
          <w:szCs w:val="22"/>
        </w:rPr>
      </w:pPr>
      <w:r w:rsidRPr="003633FD">
        <w:rPr>
          <w:rFonts w:ascii="Century Gothic" w:hAnsi="Century Gothic"/>
          <w:b/>
          <w:bCs/>
          <w:sz w:val="22"/>
          <w:szCs w:val="22"/>
        </w:rPr>
        <w:t>A - Pour les personnes physiques</w:t>
      </w:r>
    </w:p>
    <w:p w14:paraId="089B0C9E" w14:textId="77777777" w:rsidR="00FA2464" w:rsidRPr="003633FD" w:rsidRDefault="00FA2464" w:rsidP="00FA2464">
      <w:pPr>
        <w:autoSpaceDE w:val="0"/>
        <w:autoSpaceDN w:val="0"/>
        <w:adjustRightInd w:val="0"/>
        <w:jc w:val="both"/>
        <w:rPr>
          <w:rFonts w:ascii="Century Gothic" w:hAnsi="Century Gothic"/>
          <w:b/>
          <w:bCs/>
          <w:sz w:val="22"/>
          <w:szCs w:val="22"/>
        </w:rPr>
      </w:pPr>
    </w:p>
    <w:p w14:paraId="3F3FB2AF"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Je, </w:t>
      </w:r>
      <w:proofErr w:type="gramStart"/>
      <w:r w:rsidRPr="003633FD">
        <w:rPr>
          <w:rFonts w:ascii="Century Gothic" w:hAnsi="Century Gothic"/>
          <w:sz w:val="22"/>
          <w:szCs w:val="22"/>
        </w:rPr>
        <w:t>soussigné :</w:t>
      </w:r>
      <w:proofErr w:type="gramEnd"/>
      <w:r w:rsidRPr="003633FD">
        <w:rPr>
          <w:rFonts w:ascii="Century Gothic" w:hAnsi="Century Gothic"/>
          <w:sz w:val="22"/>
          <w:szCs w:val="22"/>
        </w:rPr>
        <w:t xml:space="preserve"> ................................................................... (Prénom, nom et qualité)</w:t>
      </w:r>
    </w:p>
    <w:p w14:paraId="09B6C0A4"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Agissant en mon nom personnel et pour mon propre compte,</w:t>
      </w:r>
    </w:p>
    <w:p w14:paraId="4308F79E"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Adresse du domicile </w:t>
      </w:r>
      <w:proofErr w:type="gramStart"/>
      <w:r w:rsidRPr="003633FD">
        <w:rPr>
          <w:rFonts w:ascii="Century Gothic" w:hAnsi="Century Gothic"/>
          <w:sz w:val="22"/>
          <w:szCs w:val="22"/>
        </w:rPr>
        <w:t>élu :</w:t>
      </w:r>
      <w:proofErr w:type="gramEnd"/>
      <w:r w:rsidRPr="003633FD">
        <w:rPr>
          <w:rFonts w:ascii="Century Gothic" w:hAnsi="Century Gothic"/>
          <w:sz w:val="22"/>
          <w:szCs w:val="22"/>
        </w:rPr>
        <w:t>.........................................................................................</w:t>
      </w:r>
    </w:p>
    <w:p w14:paraId="4A105066"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Affilié à la CNSS sous le n</w:t>
      </w:r>
      <w:proofErr w:type="gramStart"/>
      <w:r w:rsidRPr="003633FD">
        <w:rPr>
          <w:rFonts w:ascii="Century Gothic" w:hAnsi="Century Gothic"/>
          <w:sz w:val="22"/>
          <w:szCs w:val="22"/>
        </w:rPr>
        <w:t>° :</w:t>
      </w:r>
      <w:proofErr w:type="gramEnd"/>
      <w:r w:rsidRPr="003633FD">
        <w:rPr>
          <w:rFonts w:ascii="Century Gothic" w:hAnsi="Century Gothic"/>
          <w:sz w:val="22"/>
          <w:szCs w:val="22"/>
        </w:rPr>
        <w:t>................................. (1)</w:t>
      </w:r>
    </w:p>
    <w:p w14:paraId="6EE93763"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Inscrit au registre du commerce de............................................ (Localité) sous le n° ...................................... (1) n° de patente.......................... (1)</w:t>
      </w:r>
    </w:p>
    <w:p w14:paraId="03FEC51C"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N° du compte courant postal, bancaire ou à la TGR………………</w:t>
      </w:r>
      <w:proofErr w:type="gramStart"/>
      <w:r w:rsidRPr="003633FD">
        <w:rPr>
          <w:rFonts w:ascii="Century Gothic" w:hAnsi="Century Gothic"/>
          <w:sz w:val="22"/>
          <w:szCs w:val="22"/>
        </w:rPr>
        <w:t>…..</w:t>
      </w:r>
      <w:proofErr w:type="gramEnd"/>
      <w:r w:rsidRPr="003633FD">
        <w:rPr>
          <w:rFonts w:ascii="Century Gothic" w:hAnsi="Century Gothic"/>
          <w:sz w:val="22"/>
          <w:szCs w:val="22"/>
        </w:rPr>
        <w:t>(RIB), ouvert auprès de ……………………………………</w:t>
      </w:r>
    </w:p>
    <w:p w14:paraId="5FDC6543" w14:textId="77777777" w:rsidR="00FA2464" w:rsidRPr="003633FD" w:rsidRDefault="00FA2464" w:rsidP="00FA2464">
      <w:pPr>
        <w:autoSpaceDE w:val="0"/>
        <w:autoSpaceDN w:val="0"/>
        <w:adjustRightInd w:val="0"/>
        <w:jc w:val="both"/>
        <w:rPr>
          <w:rFonts w:ascii="Century Gothic" w:hAnsi="Century Gothic"/>
          <w:sz w:val="22"/>
          <w:szCs w:val="22"/>
        </w:rPr>
      </w:pPr>
    </w:p>
    <w:p w14:paraId="2525ADFB" w14:textId="77777777" w:rsidR="00FA2464" w:rsidRPr="003633FD" w:rsidRDefault="00FA2464" w:rsidP="00FA2464">
      <w:pPr>
        <w:autoSpaceDE w:val="0"/>
        <w:autoSpaceDN w:val="0"/>
        <w:adjustRightInd w:val="0"/>
        <w:ind w:left="720"/>
        <w:jc w:val="both"/>
        <w:rPr>
          <w:rFonts w:ascii="Century Gothic" w:hAnsi="Century Gothic"/>
          <w:b/>
          <w:bCs/>
          <w:sz w:val="22"/>
          <w:szCs w:val="22"/>
        </w:rPr>
      </w:pPr>
      <w:r w:rsidRPr="003633FD">
        <w:rPr>
          <w:rFonts w:ascii="Century Gothic" w:hAnsi="Century Gothic"/>
          <w:b/>
          <w:bCs/>
          <w:sz w:val="22"/>
          <w:szCs w:val="22"/>
        </w:rPr>
        <w:t>B - Pour les personnes morales</w:t>
      </w:r>
    </w:p>
    <w:p w14:paraId="31904C94" w14:textId="77777777" w:rsidR="00FA2464" w:rsidRPr="003633FD" w:rsidRDefault="00FA2464" w:rsidP="00FA2464">
      <w:pPr>
        <w:autoSpaceDE w:val="0"/>
        <w:autoSpaceDN w:val="0"/>
        <w:adjustRightInd w:val="0"/>
        <w:jc w:val="both"/>
        <w:rPr>
          <w:rFonts w:ascii="Century Gothic" w:hAnsi="Century Gothic"/>
          <w:sz w:val="22"/>
          <w:szCs w:val="22"/>
        </w:rPr>
      </w:pPr>
    </w:p>
    <w:p w14:paraId="07D68DCE"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Je, soussigné ..........................                (Prénom, nom et qualité au sein de l'entreprise)</w:t>
      </w:r>
    </w:p>
    <w:p w14:paraId="4D0AC89D"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Agissant au nom et pour le compte de...................................... (Raison sociale et forme juridique de la société) au capital </w:t>
      </w:r>
      <w:proofErr w:type="gramStart"/>
      <w:r w:rsidRPr="003633FD">
        <w:rPr>
          <w:rFonts w:ascii="Century Gothic" w:hAnsi="Century Gothic"/>
          <w:sz w:val="22"/>
          <w:szCs w:val="22"/>
        </w:rPr>
        <w:t>de:.....................................................................................................</w:t>
      </w:r>
      <w:proofErr w:type="gramEnd"/>
    </w:p>
    <w:p w14:paraId="31BF1264"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Adresse du siège social de la société..................................................................... adresse du domicile élu..........................................................................................</w:t>
      </w:r>
    </w:p>
    <w:p w14:paraId="0A315AA0"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Affiliée à la CNSS sous le n°..............................(1)</w:t>
      </w:r>
    </w:p>
    <w:p w14:paraId="226E6CDD"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Inscrite au registre du commerce............................... (Localité) sous le n°....................................(1)</w:t>
      </w:r>
    </w:p>
    <w:p w14:paraId="015331BB"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N° de patente........................(1)</w:t>
      </w:r>
    </w:p>
    <w:p w14:paraId="6FA7856F"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N° du compte courant postal, bancaire ou à la TGR………………</w:t>
      </w:r>
      <w:proofErr w:type="gramStart"/>
      <w:r w:rsidRPr="003633FD">
        <w:rPr>
          <w:rFonts w:ascii="Century Gothic" w:hAnsi="Century Gothic"/>
          <w:sz w:val="22"/>
          <w:szCs w:val="22"/>
        </w:rPr>
        <w:t>…..</w:t>
      </w:r>
      <w:proofErr w:type="gramEnd"/>
      <w:r w:rsidRPr="003633FD">
        <w:rPr>
          <w:rFonts w:ascii="Century Gothic" w:hAnsi="Century Gothic"/>
          <w:sz w:val="22"/>
          <w:szCs w:val="22"/>
        </w:rPr>
        <w:t>(RIB), ouvert auprès de ……………………………………</w:t>
      </w:r>
    </w:p>
    <w:p w14:paraId="08B6DD81" w14:textId="77777777" w:rsidR="00FA2464" w:rsidRPr="003633FD" w:rsidRDefault="00FA2464" w:rsidP="00FA2464">
      <w:pPr>
        <w:autoSpaceDE w:val="0"/>
        <w:autoSpaceDN w:val="0"/>
        <w:adjustRightInd w:val="0"/>
        <w:jc w:val="both"/>
        <w:rPr>
          <w:rFonts w:ascii="Century Gothic" w:hAnsi="Century Gothic"/>
          <w:color w:val="000000"/>
          <w:sz w:val="22"/>
          <w:szCs w:val="22"/>
        </w:rPr>
      </w:pPr>
      <w:r w:rsidRPr="003633FD">
        <w:rPr>
          <w:rFonts w:ascii="Century Gothic" w:hAnsi="Century Gothic"/>
          <w:color w:val="000000"/>
          <w:sz w:val="22"/>
          <w:szCs w:val="22"/>
        </w:rPr>
        <w:t>N° d’identification fiscale……………………………………</w:t>
      </w:r>
    </w:p>
    <w:p w14:paraId="6A5C4559"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N° de l’Identifiant Commun de </w:t>
      </w:r>
      <w:proofErr w:type="gramStart"/>
      <w:r w:rsidRPr="003633FD">
        <w:rPr>
          <w:rFonts w:ascii="Century Gothic" w:hAnsi="Century Gothic"/>
          <w:sz w:val="22"/>
          <w:szCs w:val="22"/>
        </w:rPr>
        <w:t>l’Entreprise :</w:t>
      </w:r>
      <w:proofErr w:type="gramEnd"/>
      <w:r w:rsidRPr="003633FD">
        <w:rPr>
          <w:rFonts w:ascii="Century Gothic" w:hAnsi="Century Gothic"/>
          <w:sz w:val="22"/>
          <w:szCs w:val="22"/>
        </w:rPr>
        <w:t xml:space="preserve"> ........................(1) </w:t>
      </w:r>
    </w:p>
    <w:p w14:paraId="70DD5CF7" w14:textId="77777777" w:rsidR="00FA2464" w:rsidRPr="003633FD" w:rsidRDefault="00FA2464" w:rsidP="00FA2464">
      <w:pPr>
        <w:autoSpaceDE w:val="0"/>
        <w:autoSpaceDN w:val="0"/>
        <w:adjustRightInd w:val="0"/>
        <w:jc w:val="both"/>
        <w:rPr>
          <w:rFonts w:ascii="Century Gothic" w:hAnsi="Century Gothic"/>
          <w:sz w:val="22"/>
          <w:szCs w:val="22"/>
        </w:rPr>
      </w:pPr>
    </w:p>
    <w:p w14:paraId="774476AC"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b/>
          <w:bCs/>
          <w:sz w:val="22"/>
          <w:szCs w:val="22"/>
        </w:rPr>
        <w:t xml:space="preserve">- Déclare sur </w:t>
      </w:r>
      <w:proofErr w:type="gramStart"/>
      <w:r w:rsidRPr="003633FD">
        <w:rPr>
          <w:rFonts w:ascii="Century Gothic" w:hAnsi="Century Gothic"/>
          <w:b/>
          <w:bCs/>
          <w:sz w:val="22"/>
          <w:szCs w:val="22"/>
        </w:rPr>
        <w:t>l'honneur</w:t>
      </w:r>
      <w:r w:rsidRPr="003633FD">
        <w:rPr>
          <w:rFonts w:ascii="Century Gothic" w:hAnsi="Century Gothic"/>
          <w:sz w:val="22"/>
          <w:szCs w:val="22"/>
        </w:rPr>
        <w:t xml:space="preserve"> :</w:t>
      </w:r>
      <w:proofErr w:type="gramEnd"/>
    </w:p>
    <w:p w14:paraId="1889A9EF" w14:textId="77777777" w:rsidR="00FA2464" w:rsidRPr="003633FD" w:rsidRDefault="00FA2464" w:rsidP="00FA2464">
      <w:pPr>
        <w:autoSpaceDE w:val="0"/>
        <w:autoSpaceDN w:val="0"/>
        <w:adjustRightInd w:val="0"/>
        <w:ind w:firstLine="708"/>
        <w:jc w:val="both"/>
        <w:rPr>
          <w:rFonts w:ascii="Century Gothic" w:hAnsi="Century Gothic"/>
          <w:sz w:val="22"/>
          <w:szCs w:val="22"/>
        </w:rPr>
      </w:pPr>
    </w:p>
    <w:p w14:paraId="7448FCA1" w14:textId="77777777" w:rsidR="00FA2464" w:rsidRPr="003633FD" w:rsidRDefault="00FA2464" w:rsidP="00FA2464">
      <w:pPr>
        <w:autoSpaceDE w:val="0"/>
        <w:autoSpaceDN w:val="0"/>
        <w:adjustRightInd w:val="0"/>
        <w:jc w:val="both"/>
        <w:rPr>
          <w:rFonts w:ascii="Century Gothic" w:hAnsi="Century Gothic"/>
          <w:snapToGrid w:val="0"/>
          <w:sz w:val="22"/>
          <w:szCs w:val="22"/>
        </w:rPr>
      </w:pPr>
      <w:r w:rsidRPr="003633FD">
        <w:rPr>
          <w:rFonts w:ascii="Century Gothic" w:hAnsi="Century Gothic"/>
          <w:snapToGrid w:val="0"/>
          <w:sz w:val="22"/>
          <w:szCs w:val="22"/>
        </w:rPr>
        <w:t xml:space="preserve">1- m'engager à couvrir, dans les limites fixées dans le cahier des charges, par une police d'assurance, les risques découlant de mon activité </w:t>
      </w:r>
      <w:proofErr w:type="gramStart"/>
      <w:r w:rsidRPr="003633FD">
        <w:rPr>
          <w:rFonts w:ascii="Century Gothic" w:hAnsi="Century Gothic"/>
          <w:snapToGrid w:val="0"/>
          <w:sz w:val="22"/>
          <w:szCs w:val="22"/>
        </w:rPr>
        <w:t>professionnelle ;</w:t>
      </w:r>
      <w:proofErr w:type="gramEnd"/>
    </w:p>
    <w:p w14:paraId="2F109F48" w14:textId="77777777" w:rsidR="00FA2464" w:rsidRPr="003633FD" w:rsidRDefault="00FA2464" w:rsidP="00FA2464">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 xml:space="preserve">2- que je remplie les conditions prévues que je remplie les conditions prévues dans </w:t>
      </w:r>
      <w:r w:rsidRPr="004D6B39">
        <w:rPr>
          <w:rFonts w:ascii="Century Gothic" w:hAnsi="Century Gothic" w:cs="Calibri"/>
          <w:sz w:val="22"/>
          <w:szCs w:val="22"/>
        </w:rPr>
        <w:t>règlement de la Foncière CMC SA</w:t>
      </w:r>
      <w:r w:rsidRPr="004D6B39">
        <w:rPr>
          <w:rFonts w:ascii="Century Gothic" w:hAnsi="Century Gothic"/>
          <w:snapToGrid w:val="0"/>
          <w:sz w:val="22"/>
          <w:szCs w:val="22"/>
        </w:rPr>
        <w:t xml:space="preserve"> </w:t>
      </w:r>
    </w:p>
    <w:p w14:paraId="2BBB4B20" w14:textId="77777777" w:rsidR="00FA2464" w:rsidRPr="003633FD" w:rsidRDefault="00FA2464" w:rsidP="00FA2464">
      <w:pPr>
        <w:autoSpaceDE w:val="0"/>
        <w:autoSpaceDN w:val="0"/>
        <w:adjustRightInd w:val="0"/>
        <w:jc w:val="both"/>
        <w:rPr>
          <w:rFonts w:ascii="Century Gothic" w:hAnsi="Century Gothic"/>
          <w:snapToGrid w:val="0"/>
          <w:sz w:val="22"/>
          <w:szCs w:val="22"/>
        </w:rPr>
      </w:pPr>
      <w:r w:rsidRPr="003633FD">
        <w:rPr>
          <w:rFonts w:ascii="Century Gothic" w:hAnsi="Century Gothic"/>
          <w:snapToGrid w:val="0"/>
          <w:sz w:val="22"/>
          <w:szCs w:val="22"/>
        </w:rPr>
        <w:t>3- Etant en redressement judiciaire j'atteste que je suis autorisé par l'autorité judiciaire compétente à poursuivre l'exercice de mon activité (2</w:t>
      </w:r>
      <w:proofErr w:type="gramStart"/>
      <w:r w:rsidRPr="003633FD">
        <w:rPr>
          <w:rFonts w:ascii="Century Gothic" w:hAnsi="Century Gothic"/>
          <w:snapToGrid w:val="0"/>
          <w:sz w:val="22"/>
          <w:szCs w:val="22"/>
        </w:rPr>
        <w:t>) ;</w:t>
      </w:r>
      <w:proofErr w:type="gramEnd"/>
    </w:p>
    <w:p w14:paraId="4B3DC66B" w14:textId="77777777" w:rsidR="00FA2464" w:rsidRPr="003633FD" w:rsidRDefault="00FA2464" w:rsidP="00FA2464">
      <w:pPr>
        <w:autoSpaceDE w:val="0"/>
        <w:autoSpaceDN w:val="0"/>
        <w:adjustRightInd w:val="0"/>
        <w:jc w:val="both"/>
        <w:rPr>
          <w:rFonts w:ascii="Century Gothic" w:hAnsi="Century Gothic"/>
          <w:snapToGrid w:val="0"/>
          <w:sz w:val="22"/>
          <w:szCs w:val="22"/>
        </w:rPr>
      </w:pPr>
      <w:r w:rsidRPr="003633FD">
        <w:rPr>
          <w:rFonts w:ascii="Century Gothic" w:hAnsi="Century Gothic"/>
          <w:snapToGrid w:val="0"/>
          <w:sz w:val="22"/>
          <w:szCs w:val="22"/>
        </w:rPr>
        <w:t>4- m'engager, si j'envisage de recourir à la sous-</w:t>
      </w:r>
      <w:proofErr w:type="gramStart"/>
      <w:r w:rsidRPr="003633FD">
        <w:rPr>
          <w:rFonts w:ascii="Century Gothic" w:hAnsi="Century Gothic"/>
          <w:snapToGrid w:val="0"/>
          <w:sz w:val="22"/>
          <w:szCs w:val="22"/>
        </w:rPr>
        <w:t>traitance :</w:t>
      </w:r>
      <w:proofErr w:type="gramEnd"/>
    </w:p>
    <w:p w14:paraId="1BF1CEC4" w14:textId="77777777" w:rsidR="00FA2464" w:rsidRPr="004D6B39" w:rsidRDefault="00FA2464" w:rsidP="00FA2464">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w:t>
      </w:r>
      <w:r w:rsidRPr="004D6B39">
        <w:rPr>
          <w:rFonts w:ascii="Century Gothic" w:hAnsi="Century Gothic"/>
          <w:snapToGrid w:val="0"/>
          <w:sz w:val="22"/>
          <w:szCs w:val="22"/>
        </w:rPr>
        <w:tab/>
        <w:t xml:space="preserve">à m'assurer que les sous-traitants remplissent également les conditions prévues dans </w:t>
      </w:r>
      <w:r w:rsidRPr="004D6B39">
        <w:rPr>
          <w:rFonts w:ascii="Century Gothic" w:hAnsi="Century Gothic" w:cs="Calibri"/>
          <w:sz w:val="22"/>
          <w:szCs w:val="22"/>
        </w:rPr>
        <w:t xml:space="preserve">règlement de la Foncière CMC </w:t>
      </w:r>
      <w:proofErr w:type="gramStart"/>
      <w:r w:rsidRPr="004D6B39">
        <w:rPr>
          <w:rFonts w:ascii="Century Gothic" w:hAnsi="Century Gothic" w:cs="Calibri"/>
          <w:sz w:val="22"/>
          <w:szCs w:val="22"/>
        </w:rPr>
        <w:t>SA</w:t>
      </w:r>
      <w:r w:rsidRPr="004D6B39">
        <w:rPr>
          <w:rFonts w:ascii="Century Gothic" w:hAnsi="Century Gothic"/>
          <w:snapToGrid w:val="0"/>
          <w:sz w:val="22"/>
          <w:szCs w:val="22"/>
        </w:rPr>
        <w:t xml:space="preserve"> ;</w:t>
      </w:r>
      <w:proofErr w:type="gramEnd"/>
    </w:p>
    <w:p w14:paraId="2695EB27" w14:textId="77777777" w:rsidR="00FA2464" w:rsidRPr="004D6B39" w:rsidRDefault="00FA2464" w:rsidP="00FA2464">
      <w:pPr>
        <w:autoSpaceDE w:val="0"/>
        <w:autoSpaceDN w:val="0"/>
        <w:adjustRightInd w:val="0"/>
        <w:ind w:left="284"/>
        <w:jc w:val="both"/>
        <w:rPr>
          <w:rFonts w:ascii="Century Gothic" w:hAnsi="Century Gothic"/>
          <w:snapToGrid w:val="0"/>
          <w:sz w:val="22"/>
          <w:szCs w:val="22"/>
        </w:rPr>
      </w:pPr>
      <w:r w:rsidRPr="004D6B39">
        <w:rPr>
          <w:rFonts w:ascii="Century Gothic" w:hAnsi="Century Gothic"/>
          <w:snapToGrid w:val="0"/>
          <w:sz w:val="22"/>
          <w:szCs w:val="22"/>
        </w:rPr>
        <w:lastRenderedPageBreak/>
        <w:t>-</w:t>
      </w:r>
      <w:r w:rsidRPr="004D6B39">
        <w:rPr>
          <w:rFonts w:ascii="Century Gothic" w:hAnsi="Century Gothic"/>
          <w:snapToGrid w:val="0"/>
          <w:sz w:val="22"/>
          <w:szCs w:val="22"/>
        </w:rPr>
        <w:tab/>
        <w:t xml:space="preserve">que celle-ci ne peut dépasser 50% du montant du marché, ni porter sur les prestations constituant le lot ou le corps d'état principal prévues dans le cahier des prescriptions spéciales, ni sur celles que </w:t>
      </w:r>
      <w:r w:rsidRPr="004D6B39">
        <w:rPr>
          <w:rFonts w:ascii="Century Gothic" w:hAnsi="Century Gothic" w:cs="Calibri"/>
          <w:sz w:val="22"/>
          <w:szCs w:val="22"/>
        </w:rPr>
        <w:t>Maître d'Ouvrage Délégué</w:t>
      </w:r>
      <w:r w:rsidRPr="004D6B39">
        <w:rPr>
          <w:rFonts w:ascii="Century Gothic" w:hAnsi="Century Gothic"/>
          <w:snapToGrid w:val="0"/>
          <w:sz w:val="22"/>
          <w:szCs w:val="22"/>
        </w:rPr>
        <w:t xml:space="preserve"> a prévues dans ledit </w:t>
      </w:r>
      <w:proofErr w:type="gramStart"/>
      <w:r w:rsidRPr="004D6B39">
        <w:rPr>
          <w:rFonts w:ascii="Century Gothic" w:hAnsi="Century Gothic"/>
          <w:snapToGrid w:val="0"/>
          <w:sz w:val="22"/>
          <w:szCs w:val="22"/>
        </w:rPr>
        <w:t>cahier ;</w:t>
      </w:r>
      <w:proofErr w:type="gramEnd"/>
    </w:p>
    <w:p w14:paraId="606B089D" w14:textId="77777777" w:rsidR="00FA2464" w:rsidRPr="004D6B39" w:rsidRDefault="00FA2464" w:rsidP="00FA2464">
      <w:pPr>
        <w:autoSpaceDE w:val="0"/>
        <w:autoSpaceDN w:val="0"/>
        <w:adjustRightInd w:val="0"/>
        <w:ind w:left="284"/>
        <w:jc w:val="both"/>
        <w:rPr>
          <w:rFonts w:ascii="Century Gothic" w:hAnsi="Century Gothic"/>
          <w:snapToGrid w:val="0"/>
          <w:sz w:val="22"/>
          <w:szCs w:val="22"/>
        </w:rPr>
      </w:pPr>
      <w:r w:rsidRPr="004D6B39">
        <w:rPr>
          <w:rFonts w:ascii="Century Gothic" w:hAnsi="Century Gothic"/>
          <w:snapToGrid w:val="0"/>
          <w:sz w:val="22"/>
          <w:szCs w:val="22"/>
        </w:rPr>
        <w:t>-</w:t>
      </w:r>
      <w:r w:rsidRPr="004D6B39">
        <w:rPr>
          <w:rFonts w:ascii="Century Gothic" w:hAnsi="Century Gothic"/>
          <w:snapToGrid w:val="0"/>
          <w:sz w:val="22"/>
          <w:szCs w:val="22"/>
        </w:rPr>
        <w:tab/>
        <w:t xml:space="preserve">à confier les prestations à sous-traiter à des PME installées aux </w:t>
      </w:r>
      <w:proofErr w:type="gramStart"/>
      <w:r w:rsidRPr="004D6B39">
        <w:rPr>
          <w:rFonts w:ascii="Century Gothic" w:hAnsi="Century Gothic"/>
          <w:snapToGrid w:val="0"/>
          <w:sz w:val="22"/>
          <w:szCs w:val="22"/>
        </w:rPr>
        <w:t>Maroc ;</w:t>
      </w:r>
      <w:proofErr w:type="gramEnd"/>
      <w:r w:rsidRPr="004D6B39">
        <w:rPr>
          <w:rFonts w:ascii="Century Gothic" w:hAnsi="Century Gothic"/>
          <w:snapToGrid w:val="0"/>
          <w:sz w:val="22"/>
          <w:szCs w:val="22"/>
        </w:rPr>
        <w:t xml:space="preserve"> (3)</w:t>
      </w:r>
    </w:p>
    <w:p w14:paraId="053659E3" w14:textId="77777777" w:rsidR="00FA2464" w:rsidRPr="004D6B39" w:rsidRDefault="00FA2464" w:rsidP="00FA2464">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 xml:space="preserve">5- m'engager à ne pas recourir par moi-même ou par personne interposée à des pratiques de fraude ou de corruption de personnes qui interviennent à quelque titre que ce soit dans les différentes procédures de passation, de gestion et d'exécution du présent </w:t>
      </w:r>
      <w:proofErr w:type="gramStart"/>
      <w:r w:rsidRPr="004D6B39">
        <w:rPr>
          <w:rFonts w:ascii="Century Gothic" w:hAnsi="Century Gothic"/>
          <w:snapToGrid w:val="0"/>
          <w:sz w:val="22"/>
          <w:szCs w:val="22"/>
        </w:rPr>
        <w:t>marché ;</w:t>
      </w:r>
      <w:proofErr w:type="gramEnd"/>
    </w:p>
    <w:p w14:paraId="11230DB1" w14:textId="77777777" w:rsidR="00FA2464" w:rsidRPr="004D6B39" w:rsidRDefault="00FA2464" w:rsidP="00FA2464">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6- m'engage à ne pas faire par moi-même ou par personne interposées, des promesses, des dons ou des présents en vue d'influer sur les différentes procédures de conclusions du présent marché.</w:t>
      </w:r>
    </w:p>
    <w:p w14:paraId="08D109EF" w14:textId="77777777" w:rsidR="00FA2464" w:rsidRPr="004D6B39" w:rsidRDefault="00FA2464" w:rsidP="00FA2464">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7- atteste que je remplis les conditions prévues par l'article 1er du dahir n° 1-02-188 du 12 JOUMADA I 1423 (23 juillet 2002) portant promulgation de la loi n°53-00 formant charte de la petite et moyenne entreprises (4).</w:t>
      </w:r>
    </w:p>
    <w:p w14:paraId="5676C601" w14:textId="77777777" w:rsidR="00FA2464" w:rsidRPr="004D6B39" w:rsidRDefault="00FA2464" w:rsidP="00FA2464">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 xml:space="preserve">8- atteste que je ne suis pas en situation de conflit d'intérêt tel que prévu à l'article 160 du </w:t>
      </w:r>
      <w:r w:rsidRPr="004D6B39">
        <w:rPr>
          <w:rFonts w:ascii="Century Gothic" w:hAnsi="Century Gothic" w:cs="Calibri"/>
          <w:sz w:val="22"/>
          <w:szCs w:val="22"/>
        </w:rPr>
        <w:t>règlement de la Foncière CMC SA</w:t>
      </w:r>
      <w:r w:rsidRPr="004D6B39">
        <w:rPr>
          <w:rFonts w:ascii="Century Gothic" w:hAnsi="Century Gothic"/>
          <w:snapToGrid w:val="0"/>
          <w:sz w:val="22"/>
          <w:szCs w:val="22"/>
        </w:rPr>
        <w:t>.</w:t>
      </w:r>
    </w:p>
    <w:p w14:paraId="2596E656" w14:textId="77777777" w:rsidR="00FA2464" w:rsidRPr="004D6B39" w:rsidRDefault="00FA2464" w:rsidP="00FA2464">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9- je certifie l'exactitude des renseignements contenus dans la présente déclaration sur l'honneur et dans les pièces fournies dans mon dossier de candidature.</w:t>
      </w:r>
    </w:p>
    <w:p w14:paraId="290F4025" w14:textId="77777777" w:rsidR="00FA2464" w:rsidRPr="004D6B39" w:rsidRDefault="00FA2464" w:rsidP="00FA2464">
      <w:pPr>
        <w:autoSpaceDE w:val="0"/>
        <w:autoSpaceDN w:val="0"/>
        <w:adjustRightInd w:val="0"/>
        <w:jc w:val="both"/>
        <w:rPr>
          <w:rFonts w:ascii="Century Gothic" w:hAnsi="Century Gothic"/>
          <w:sz w:val="22"/>
          <w:szCs w:val="22"/>
        </w:rPr>
      </w:pPr>
      <w:r w:rsidRPr="004D6B39">
        <w:rPr>
          <w:rFonts w:ascii="Century Gothic" w:hAnsi="Century Gothic"/>
          <w:snapToGrid w:val="0"/>
          <w:sz w:val="22"/>
          <w:szCs w:val="22"/>
        </w:rPr>
        <w:t xml:space="preserve">10- je reconnais avoir pris connaissance des sanctions prévues par l’article 152 du </w:t>
      </w:r>
      <w:r w:rsidRPr="004D6B39">
        <w:rPr>
          <w:rFonts w:ascii="Century Gothic" w:hAnsi="Century Gothic" w:cs="Calibri"/>
          <w:sz w:val="22"/>
          <w:szCs w:val="22"/>
        </w:rPr>
        <w:t>règlement de la Foncière CMC SA</w:t>
      </w:r>
      <w:r w:rsidRPr="004D6B39">
        <w:rPr>
          <w:rFonts w:ascii="Century Gothic" w:hAnsi="Century Gothic"/>
          <w:snapToGrid w:val="0"/>
          <w:sz w:val="22"/>
          <w:szCs w:val="22"/>
        </w:rPr>
        <w:t>, relatives à l'inexactitude de la déclaration sur l'honneur.</w:t>
      </w:r>
    </w:p>
    <w:p w14:paraId="491C892F" w14:textId="77777777" w:rsidR="00FA2464" w:rsidRPr="003633FD" w:rsidRDefault="00FA2464" w:rsidP="00FA2464">
      <w:pPr>
        <w:autoSpaceDE w:val="0"/>
        <w:autoSpaceDN w:val="0"/>
        <w:adjustRightInd w:val="0"/>
        <w:jc w:val="both"/>
        <w:rPr>
          <w:rFonts w:ascii="Century Gothic" w:hAnsi="Century Gothic"/>
          <w:sz w:val="22"/>
          <w:szCs w:val="22"/>
        </w:rPr>
      </w:pPr>
    </w:p>
    <w:p w14:paraId="66C79D53" w14:textId="77777777" w:rsidR="00FA2464" w:rsidRPr="003633FD" w:rsidRDefault="00FA2464" w:rsidP="00FA2464">
      <w:pPr>
        <w:autoSpaceDE w:val="0"/>
        <w:autoSpaceDN w:val="0"/>
        <w:adjustRightInd w:val="0"/>
        <w:jc w:val="both"/>
        <w:rPr>
          <w:rFonts w:ascii="Century Gothic" w:hAnsi="Century Gothic"/>
          <w:sz w:val="22"/>
          <w:szCs w:val="22"/>
        </w:rPr>
      </w:pPr>
    </w:p>
    <w:p w14:paraId="12EB5D69"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Fait à.....................le...........................</w:t>
      </w:r>
    </w:p>
    <w:p w14:paraId="6A6B39F7" w14:textId="77777777" w:rsidR="00FA2464" w:rsidRPr="003633FD" w:rsidRDefault="00FA2464" w:rsidP="00FA2464">
      <w:pPr>
        <w:autoSpaceDE w:val="0"/>
        <w:autoSpaceDN w:val="0"/>
        <w:adjustRightInd w:val="0"/>
        <w:jc w:val="both"/>
        <w:rPr>
          <w:rFonts w:ascii="Century Gothic" w:hAnsi="Century Gothic"/>
          <w:sz w:val="22"/>
          <w:szCs w:val="22"/>
        </w:rPr>
      </w:pPr>
    </w:p>
    <w:p w14:paraId="2E9BBB1B" w14:textId="77777777" w:rsidR="00FA2464" w:rsidRPr="003633FD" w:rsidRDefault="00FA2464" w:rsidP="00FA2464">
      <w:pPr>
        <w:autoSpaceDE w:val="0"/>
        <w:autoSpaceDN w:val="0"/>
        <w:adjustRightInd w:val="0"/>
        <w:jc w:val="both"/>
        <w:rPr>
          <w:rFonts w:ascii="Century Gothic" w:hAnsi="Century Gothic"/>
          <w:sz w:val="22"/>
          <w:szCs w:val="22"/>
        </w:rPr>
      </w:pPr>
    </w:p>
    <w:p w14:paraId="2765D6BF" w14:textId="77777777" w:rsidR="00FA2464" w:rsidRPr="003633FD" w:rsidRDefault="00FA2464" w:rsidP="00FA2464">
      <w:pPr>
        <w:autoSpaceDE w:val="0"/>
        <w:autoSpaceDN w:val="0"/>
        <w:adjustRightInd w:val="0"/>
        <w:jc w:val="both"/>
        <w:rPr>
          <w:rFonts w:ascii="Century Gothic" w:hAnsi="Century Gothic"/>
          <w:sz w:val="22"/>
          <w:szCs w:val="22"/>
        </w:rPr>
      </w:pPr>
    </w:p>
    <w:p w14:paraId="08EC325C"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Signature et cachet du concurrent </w:t>
      </w:r>
    </w:p>
    <w:p w14:paraId="6854A625" w14:textId="77777777" w:rsidR="00FA2464" w:rsidRPr="003633FD" w:rsidRDefault="00FA2464" w:rsidP="00FA2464">
      <w:pPr>
        <w:autoSpaceDE w:val="0"/>
        <w:autoSpaceDN w:val="0"/>
        <w:adjustRightInd w:val="0"/>
        <w:jc w:val="both"/>
        <w:rPr>
          <w:rFonts w:ascii="Century Gothic" w:hAnsi="Century Gothic"/>
          <w:sz w:val="22"/>
          <w:szCs w:val="22"/>
        </w:rPr>
      </w:pPr>
    </w:p>
    <w:p w14:paraId="1276D886" w14:textId="77777777" w:rsidR="00FA2464" w:rsidRPr="003633FD" w:rsidRDefault="00FA2464" w:rsidP="00FA2464">
      <w:pPr>
        <w:autoSpaceDE w:val="0"/>
        <w:autoSpaceDN w:val="0"/>
        <w:adjustRightInd w:val="0"/>
        <w:jc w:val="both"/>
        <w:rPr>
          <w:rFonts w:ascii="Century Gothic" w:hAnsi="Century Gothic"/>
          <w:sz w:val="22"/>
          <w:szCs w:val="22"/>
        </w:rPr>
      </w:pPr>
    </w:p>
    <w:p w14:paraId="745D428D" w14:textId="77777777" w:rsidR="00FA2464" w:rsidRPr="003633FD" w:rsidRDefault="00FA2464" w:rsidP="0066017A">
      <w:pPr>
        <w:numPr>
          <w:ilvl w:val="3"/>
          <w:numId w:val="39"/>
        </w:numPr>
        <w:pBdr>
          <w:top w:val="none" w:sz="0" w:space="0" w:color="auto"/>
          <w:left w:val="none" w:sz="0" w:space="0" w:color="auto"/>
          <w:bottom w:val="none" w:sz="0" w:space="0" w:color="auto"/>
          <w:right w:val="none" w:sz="0" w:space="0" w:color="auto"/>
          <w:between w:val="none" w:sz="0" w:space="0" w:color="auto"/>
          <w:bar w:val="none" w:sz="0" w:color="auto"/>
        </w:pBdr>
        <w:tabs>
          <w:tab w:val="left" w:pos="367"/>
        </w:tabs>
        <w:ind w:left="426" w:hanging="426"/>
        <w:jc w:val="both"/>
        <w:rPr>
          <w:rFonts w:ascii="Century Gothic" w:eastAsia="Tahoma" w:hAnsi="Century Gothic"/>
          <w:i/>
          <w:sz w:val="22"/>
          <w:szCs w:val="22"/>
        </w:rPr>
      </w:pPr>
      <w:r w:rsidRPr="003633FD">
        <w:rPr>
          <w:rFonts w:ascii="Century Gothic" w:eastAsia="Tahoma" w:hAnsi="Century Gothic"/>
          <w:i/>
          <w:sz w:val="22"/>
          <w:szCs w:val="22"/>
        </w:rPr>
        <w:t>Pour les concurrents non installés au Maroc, préciser la référence des documents équivalents et lorsque ces documents ne sont pas délivrés par leurs pays d’origine, la référence à l’attestation délivrée par une autorité judiciaire ou administrative du pays d’origine ou de provenance certifiant que ces documents ne sont pas produits.</w:t>
      </w:r>
    </w:p>
    <w:p w14:paraId="38CF0C11" w14:textId="77777777" w:rsidR="00FA2464" w:rsidRPr="003633FD" w:rsidRDefault="00FA2464" w:rsidP="0066017A">
      <w:pPr>
        <w:numPr>
          <w:ilvl w:val="3"/>
          <w:numId w:val="39"/>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jc w:val="both"/>
        <w:rPr>
          <w:rFonts w:ascii="Century Gothic" w:eastAsia="Tahoma" w:hAnsi="Century Gothic"/>
          <w:i/>
          <w:sz w:val="22"/>
          <w:szCs w:val="22"/>
        </w:rPr>
      </w:pPr>
      <w:r w:rsidRPr="003633FD">
        <w:rPr>
          <w:rFonts w:ascii="Century Gothic" w:eastAsia="Tahoma" w:hAnsi="Century Gothic"/>
          <w:i/>
          <w:sz w:val="22"/>
          <w:szCs w:val="22"/>
        </w:rPr>
        <w:t>à supprimer le cas échéant.</w:t>
      </w:r>
    </w:p>
    <w:p w14:paraId="7A0EB0EE" w14:textId="77777777" w:rsidR="00FA2464" w:rsidRPr="003633FD" w:rsidRDefault="00FA2464" w:rsidP="0066017A">
      <w:pPr>
        <w:numPr>
          <w:ilvl w:val="3"/>
          <w:numId w:val="39"/>
        </w:numPr>
        <w:pBdr>
          <w:top w:val="none" w:sz="0" w:space="0" w:color="auto"/>
          <w:left w:val="none" w:sz="0" w:space="0" w:color="auto"/>
          <w:bottom w:val="none" w:sz="0" w:space="0" w:color="auto"/>
          <w:right w:val="none" w:sz="0" w:space="0" w:color="auto"/>
          <w:between w:val="none" w:sz="0" w:space="0" w:color="auto"/>
          <w:bar w:val="none" w:sz="0" w:color="auto"/>
        </w:pBdr>
        <w:tabs>
          <w:tab w:val="left" w:pos="371"/>
        </w:tabs>
        <w:jc w:val="both"/>
        <w:rPr>
          <w:rFonts w:ascii="Century Gothic" w:eastAsia="Tahoma" w:hAnsi="Century Gothic"/>
          <w:i/>
          <w:sz w:val="22"/>
          <w:szCs w:val="22"/>
        </w:rPr>
      </w:pPr>
      <w:r w:rsidRPr="003633FD">
        <w:rPr>
          <w:rFonts w:ascii="Century Gothic" w:eastAsia="Tahoma" w:hAnsi="Century Gothic"/>
          <w:i/>
          <w:sz w:val="22"/>
          <w:szCs w:val="22"/>
        </w:rPr>
        <w:t>Lorsque le CPS le prévoit.</w:t>
      </w:r>
    </w:p>
    <w:p w14:paraId="20A6829D" w14:textId="77777777" w:rsidR="00FA2464" w:rsidRPr="004D6B39" w:rsidRDefault="00FA2464" w:rsidP="0066017A">
      <w:pPr>
        <w:numPr>
          <w:ilvl w:val="3"/>
          <w:numId w:val="39"/>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jc w:val="both"/>
        <w:rPr>
          <w:rFonts w:ascii="Century Gothic" w:eastAsia="Tahoma" w:hAnsi="Century Gothic"/>
          <w:i/>
          <w:sz w:val="22"/>
          <w:szCs w:val="22"/>
        </w:rPr>
      </w:pPr>
      <w:r w:rsidRPr="004D6B39">
        <w:rPr>
          <w:rFonts w:ascii="Century Gothic" w:eastAsia="Tahoma" w:hAnsi="Century Gothic"/>
          <w:i/>
          <w:sz w:val="22"/>
          <w:szCs w:val="22"/>
        </w:rPr>
        <w:t xml:space="preserve">à prévoir en cas d'application de l'article 139 du Règlement </w:t>
      </w:r>
      <w:r>
        <w:rPr>
          <w:rFonts w:ascii="Century Gothic" w:eastAsia="Tahoma" w:hAnsi="Century Gothic"/>
          <w:i/>
          <w:sz w:val="22"/>
          <w:szCs w:val="22"/>
        </w:rPr>
        <w:t>de la foncière CMC SA</w:t>
      </w:r>
      <w:r w:rsidRPr="004D6B39">
        <w:rPr>
          <w:rFonts w:ascii="Century Gothic" w:eastAsia="Tahoma" w:hAnsi="Century Gothic"/>
          <w:i/>
          <w:sz w:val="22"/>
          <w:szCs w:val="22"/>
        </w:rPr>
        <w:t>.</w:t>
      </w:r>
    </w:p>
    <w:p w14:paraId="2EED8718" w14:textId="77777777" w:rsidR="00FA2464" w:rsidRPr="003633FD" w:rsidRDefault="00FA2464" w:rsidP="00FA2464">
      <w:pPr>
        <w:ind w:right="240"/>
        <w:jc w:val="both"/>
        <w:rPr>
          <w:rFonts w:ascii="Century Gothic" w:eastAsia="Tahoma" w:hAnsi="Century Gothic"/>
          <w:b/>
          <w:bCs/>
          <w:sz w:val="22"/>
          <w:szCs w:val="22"/>
        </w:rPr>
      </w:pPr>
      <w:r w:rsidRPr="003633FD">
        <w:rPr>
          <w:rFonts w:ascii="Century Gothic" w:eastAsia="Tahoma" w:hAnsi="Century Gothic"/>
          <w:b/>
          <w:i/>
          <w:sz w:val="22"/>
          <w:szCs w:val="22"/>
        </w:rPr>
        <w:t xml:space="preserve">(*) </w:t>
      </w:r>
      <w:r w:rsidRPr="003633FD">
        <w:rPr>
          <w:rFonts w:ascii="Century Gothic" w:eastAsia="Tahoma" w:hAnsi="Century Gothic"/>
          <w:i/>
          <w:sz w:val="22"/>
          <w:szCs w:val="22"/>
        </w:rPr>
        <w:t>En cas de groupement, chacun des membres doit présenter sa propre déclaration sur l'honneur.</w:t>
      </w:r>
    </w:p>
    <w:p w14:paraId="69647730" w14:textId="77777777" w:rsidR="00FA2464" w:rsidRPr="003633FD" w:rsidRDefault="00FA2464" w:rsidP="00FA2464">
      <w:pPr>
        <w:tabs>
          <w:tab w:val="left" w:pos="568"/>
        </w:tabs>
        <w:rPr>
          <w:rFonts w:ascii="Century Gothic" w:hAnsi="Century Gothic"/>
          <w:sz w:val="20"/>
          <w:szCs w:val="20"/>
        </w:rPr>
      </w:pPr>
    </w:p>
    <w:p w14:paraId="4E3D539D" w14:textId="77777777" w:rsidR="00FA2464" w:rsidRPr="003633FD" w:rsidRDefault="00FA2464" w:rsidP="00FA2464">
      <w:pPr>
        <w:tabs>
          <w:tab w:val="left" w:pos="568"/>
        </w:tabs>
        <w:suppressAutoHyphens/>
        <w:autoSpaceDN w:val="0"/>
        <w:textAlignment w:val="baseline"/>
        <w:rPr>
          <w:rFonts w:ascii="Century Gothic" w:hAnsi="Century Gothic"/>
          <w:sz w:val="22"/>
          <w:szCs w:val="22"/>
        </w:rPr>
      </w:pPr>
    </w:p>
    <w:p w14:paraId="21BD8C72" w14:textId="77777777" w:rsidR="00FA2464" w:rsidRPr="003633FD" w:rsidRDefault="00FA2464" w:rsidP="00FA2464">
      <w:pPr>
        <w:suppressAutoHyphens/>
        <w:autoSpaceDN w:val="0"/>
        <w:textAlignment w:val="baseline"/>
        <w:rPr>
          <w:rFonts w:ascii="Century Gothic" w:hAnsi="Century Gothic"/>
          <w:sz w:val="22"/>
          <w:szCs w:val="22"/>
        </w:rPr>
      </w:pPr>
    </w:p>
    <w:p w14:paraId="7FC1C628" w14:textId="77777777" w:rsidR="00FA2464" w:rsidRPr="003633FD" w:rsidRDefault="00FA2464" w:rsidP="00FA2464">
      <w:pPr>
        <w:suppressAutoHyphens/>
        <w:autoSpaceDN w:val="0"/>
        <w:textAlignment w:val="baseline"/>
        <w:rPr>
          <w:rFonts w:ascii="Century Gothic" w:hAnsi="Century Gothic"/>
          <w:sz w:val="22"/>
          <w:szCs w:val="22"/>
        </w:rPr>
      </w:pPr>
    </w:p>
    <w:p w14:paraId="47DBD714" w14:textId="77777777" w:rsidR="00FA2464" w:rsidRPr="003633FD" w:rsidRDefault="00FA2464" w:rsidP="00FA2464">
      <w:pPr>
        <w:suppressAutoHyphens/>
        <w:autoSpaceDN w:val="0"/>
        <w:textAlignment w:val="baseline"/>
        <w:rPr>
          <w:rFonts w:ascii="Century Gothic" w:hAnsi="Century Gothic"/>
          <w:sz w:val="22"/>
          <w:szCs w:val="22"/>
        </w:rPr>
      </w:pPr>
    </w:p>
    <w:p w14:paraId="57D6FF7E" w14:textId="77777777" w:rsidR="00FA2464" w:rsidRPr="003633FD" w:rsidRDefault="00FA2464" w:rsidP="00FA2464">
      <w:pPr>
        <w:suppressAutoHyphens/>
        <w:autoSpaceDN w:val="0"/>
        <w:textAlignment w:val="baseline"/>
        <w:rPr>
          <w:rFonts w:ascii="Century Gothic" w:hAnsi="Century Gothic"/>
          <w:sz w:val="22"/>
          <w:szCs w:val="22"/>
        </w:rPr>
      </w:pPr>
    </w:p>
    <w:p w14:paraId="6E146DD2" w14:textId="77777777" w:rsidR="00FA2464" w:rsidRPr="003633FD" w:rsidRDefault="00FA2464" w:rsidP="00FA2464">
      <w:pPr>
        <w:suppressAutoHyphens/>
        <w:autoSpaceDN w:val="0"/>
        <w:textAlignment w:val="baseline"/>
        <w:rPr>
          <w:rFonts w:ascii="Century Gothic" w:hAnsi="Century Gothic"/>
          <w:sz w:val="22"/>
          <w:szCs w:val="22"/>
        </w:rPr>
      </w:pPr>
    </w:p>
    <w:p w14:paraId="20C60475" w14:textId="77777777" w:rsidR="00FA2464" w:rsidRPr="003633FD" w:rsidRDefault="00FA2464" w:rsidP="00FA2464">
      <w:pPr>
        <w:suppressAutoHyphens/>
        <w:autoSpaceDN w:val="0"/>
        <w:textAlignment w:val="baseline"/>
        <w:rPr>
          <w:rFonts w:ascii="Century Gothic" w:hAnsi="Century Gothic"/>
          <w:sz w:val="22"/>
          <w:szCs w:val="22"/>
        </w:rPr>
      </w:pPr>
    </w:p>
    <w:p w14:paraId="67A5B705" w14:textId="77777777" w:rsidR="00FA2464" w:rsidRPr="003633FD" w:rsidRDefault="00FA2464" w:rsidP="00FA2464">
      <w:pPr>
        <w:suppressAutoHyphens/>
        <w:autoSpaceDN w:val="0"/>
        <w:textAlignment w:val="baseline"/>
        <w:rPr>
          <w:rFonts w:ascii="Century Gothic" w:hAnsi="Century Gothic"/>
          <w:sz w:val="22"/>
          <w:szCs w:val="22"/>
        </w:rPr>
      </w:pPr>
    </w:p>
    <w:p w14:paraId="5B6B35B3" w14:textId="77777777" w:rsidR="00FA2464" w:rsidRPr="003633FD" w:rsidRDefault="00FA2464" w:rsidP="00FA2464">
      <w:pPr>
        <w:suppressAutoHyphens/>
        <w:autoSpaceDN w:val="0"/>
        <w:textAlignment w:val="baseline"/>
        <w:rPr>
          <w:rFonts w:ascii="Century Gothic" w:hAnsi="Century Gothic"/>
          <w:sz w:val="22"/>
          <w:szCs w:val="22"/>
        </w:rPr>
      </w:pPr>
    </w:p>
    <w:p w14:paraId="3AF7E9AC" w14:textId="77777777" w:rsidR="00FA2464" w:rsidRPr="003633FD" w:rsidRDefault="00FA2464" w:rsidP="00FA2464">
      <w:pPr>
        <w:suppressAutoHyphens/>
        <w:autoSpaceDN w:val="0"/>
        <w:textAlignment w:val="baseline"/>
        <w:rPr>
          <w:rFonts w:ascii="Century Gothic" w:hAnsi="Century Gothic"/>
          <w:sz w:val="22"/>
          <w:szCs w:val="22"/>
        </w:rPr>
      </w:pPr>
    </w:p>
    <w:p w14:paraId="53CC3690" w14:textId="77777777" w:rsidR="00FA2464" w:rsidRPr="003633FD" w:rsidRDefault="00FA2464" w:rsidP="00FA2464">
      <w:pPr>
        <w:suppressAutoHyphens/>
        <w:autoSpaceDN w:val="0"/>
        <w:textAlignment w:val="baseline"/>
        <w:rPr>
          <w:rFonts w:ascii="Century Gothic" w:hAnsi="Century Gothic"/>
          <w:sz w:val="22"/>
          <w:szCs w:val="22"/>
        </w:rPr>
      </w:pPr>
    </w:p>
    <w:p w14:paraId="5C560C4D" w14:textId="77777777" w:rsidR="00FA2464" w:rsidRPr="003633FD" w:rsidRDefault="00FA2464" w:rsidP="00FA2464">
      <w:pPr>
        <w:suppressAutoHyphens/>
        <w:autoSpaceDN w:val="0"/>
        <w:textAlignment w:val="baseline"/>
        <w:rPr>
          <w:rFonts w:ascii="Century Gothic" w:hAnsi="Century Gothic"/>
          <w:sz w:val="22"/>
          <w:szCs w:val="22"/>
        </w:rPr>
      </w:pPr>
    </w:p>
    <w:p w14:paraId="6C22C594" w14:textId="77777777" w:rsidR="00FA2464" w:rsidRDefault="00FA2464" w:rsidP="00FA2464">
      <w:pPr>
        <w:suppressAutoHyphens/>
        <w:autoSpaceDN w:val="0"/>
        <w:textAlignment w:val="baseline"/>
        <w:rPr>
          <w:rFonts w:ascii="Century Gothic" w:hAnsi="Century Gothic"/>
          <w:sz w:val="22"/>
          <w:szCs w:val="22"/>
        </w:rPr>
      </w:pPr>
    </w:p>
    <w:p w14:paraId="0D02B648" w14:textId="77777777" w:rsidR="00FA2464" w:rsidRDefault="00FA2464" w:rsidP="00FA2464">
      <w:pPr>
        <w:suppressAutoHyphens/>
        <w:autoSpaceDN w:val="0"/>
        <w:textAlignment w:val="baseline"/>
        <w:rPr>
          <w:rFonts w:ascii="Century Gothic" w:hAnsi="Century Gothic"/>
          <w:sz w:val="22"/>
          <w:szCs w:val="22"/>
        </w:rPr>
      </w:pPr>
    </w:p>
    <w:p w14:paraId="3C1790D8" w14:textId="77777777" w:rsidR="00FA2464" w:rsidRDefault="00FA2464" w:rsidP="00FA2464">
      <w:pPr>
        <w:suppressAutoHyphens/>
        <w:autoSpaceDN w:val="0"/>
        <w:textAlignment w:val="baseline"/>
        <w:rPr>
          <w:rFonts w:ascii="Century Gothic" w:hAnsi="Century Gothic"/>
          <w:sz w:val="22"/>
          <w:szCs w:val="22"/>
        </w:rPr>
      </w:pPr>
    </w:p>
    <w:p w14:paraId="6F1C7A25" w14:textId="77777777" w:rsidR="00FA2464" w:rsidRDefault="00FA2464" w:rsidP="00FA2464">
      <w:pPr>
        <w:suppressAutoHyphens/>
        <w:autoSpaceDN w:val="0"/>
        <w:textAlignment w:val="baseline"/>
        <w:rPr>
          <w:rFonts w:ascii="Century Gothic" w:hAnsi="Century Gothic"/>
          <w:sz w:val="22"/>
          <w:szCs w:val="22"/>
        </w:rPr>
      </w:pPr>
    </w:p>
    <w:p w14:paraId="3286C8D1" w14:textId="77777777" w:rsidR="00FA2464" w:rsidRDefault="00FA2464" w:rsidP="00FA2464">
      <w:pPr>
        <w:suppressAutoHyphens/>
        <w:autoSpaceDN w:val="0"/>
        <w:textAlignment w:val="baseline"/>
        <w:rPr>
          <w:rFonts w:ascii="Century Gothic" w:hAnsi="Century Gothic"/>
          <w:sz w:val="22"/>
          <w:szCs w:val="22"/>
        </w:rPr>
      </w:pPr>
    </w:p>
    <w:p w14:paraId="6A0246B0" w14:textId="08963B51" w:rsidR="00FA2464" w:rsidRDefault="00FA2464" w:rsidP="00FA2464">
      <w:pPr>
        <w:suppressAutoHyphens/>
        <w:autoSpaceDN w:val="0"/>
        <w:textAlignment w:val="baseline"/>
        <w:rPr>
          <w:rFonts w:ascii="Century Gothic" w:hAnsi="Century Gothic"/>
          <w:sz w:val="22"/>
          <w:szCs w:val="22"/>
        </w:rPr>
      </w:pPr>
    </w:p>
    <w:p w14:paraId="066E454E" w14:textId="77777777" w:rsidR="00DB68A2" w:rsidRDefault="00DB68A2" w:rsidP="00FA2464">
      <w:pPr>
        <w:suppressAutoHyphens/>
        <w:autoSpaceDN w:val="0"/>
        <w:textAlignment w:val="baseline"/>
        <w:rPr>
          <w:rFonts w:ascii="Century Gothic" w:hAnsi="Century Gothic"/>
          <w:sz w:val="22"/>
          <w:szCs w:val="22"/>
        </w:rPr>
      </w:pPr>
    </w:p>
    <w:p w14:paraId="745EC957" w14:textId="77777777" w:rsidR="00FA2464" w:rsidRDefault="00FA2464" w:rsidP="00FA2464">
      <w:pPr>
        <w:suppressAutoHyphens/>
        <w:autoSpaceDN w:val="0"/>
        <w:textAlignment w:val="baseline"/>
        <w:rPr>
          <w:rFonts w:ascii="Century Gothic" w:hAnsi="Century Gothic"/>
          <w:sz w:val="22"/>
          <w:szCs w:val="22"/>
        </w:rPr>
      </w:pPr>
    </w:p>
    <w:p w14:paraId="735F1506" w14:textId="77777777" w:rsidR="00FA2464" w:rsidRDefault="00FA2464" w:rsidP="00FA2464">
      <w:pPr>
        <w:suppressAutoHyphens/>
        <w:autoSpaceDN w:val="0"/>
        <w:textAlignment w:val="baseline"/>
        <w:rPr>
          <w:rFonts w:ascii="Century Gothic" w:hAnsi="Century Gothic"/>
          <w:sz w:val="22"/>
          <w:szCs w:val="22"/>
        </w:rPr>
      </w:pPr>
    </w:p>
    <w:p w14:paraId="21B6824A" w14:textId="77777777" w:rsidR="00FA2464" w:rsidRDefault="00FA2464" w:rsidP="00FA2464">
      <w:pPr>
        <w:suppressAutoHyphens/>
        <w:autoSpaceDN w:val="0"/>
        <w:textAlignment w:val="baseline"/>
        <w:rPr>
          <w:rFonts w:ascii="Century Gothic" w:hAnsi="Century Gothic"/>
          <w:sz w:val="22"/>
          <w:szCs w:val="22"/>
        </w:rPr>
      </w:pPr>
    </w:p>
    <w:p w14:paraId="1E50CA40" w14:textId="1C6BA948" w:rsidR="00133F15" w:rsidRDefault="00133F15" w:rsidP="00FA2464">
      <w:pPr>
        <w:suppressAutoHyphens/>
        <w:autoSpaceDN w:val="0"/>
        <w:textAlignment w:val="baseline"/>
        <w:rPr>
          <w:rFonts w:ascii="Century Gothic" w:hAnsi="Century Gothic"/>
          <w:sz w:val="22"/>
          <w:szCs w:val="22"/>
        </w:rPr>
      </w:pPr>
    </w:p>
    <w:p w14:paraId="6949F330" w14:textId="550375F1" w:rsidR="00133F15" w:rsidRDefault="00133F15" w:rsidP="00FA2464">
      <w:pPr>
        <w:suppressAutoHyphens/>
        <w:autoSpaceDN w:val="0"/>
        <w:textAlignment w:val="baseline"/>
        <w:rPr>
          <w:rFonts w:ascii="Century Gothic" w:hAnsi="Century Gothic"/>
          <w:sz w:val="22"/>
          <w:szCs w:val="22"/>
        </w:rPr>
      </w:pPr>
    </w:p>
    <w:p w14:paraId="00D081E9" w14:textId="5A147593" w:rsidR="00133F15" w:rsidRDefault="00133F15" w:rsidP="00FA2464">
      <w:pPr>
        <w:suppressAutoHyphens/>
        <w:autoSpaceDN w:val="0"/>
        <w:textAlignment w:val="baseline"/>
        <w:rPr>
          <w:rFonts w:ascii="Century Gothic" w:hAnsi="Century Gothic"/>
          <w:sz w:val="22"/>
          <w:szCs w:val="22"/>
        </w:rPr>
      </w:pPr>
    </w:p>
    <w:p w14:paraId="5DEF6F81" w14:textId="45958AC5" w:rsidR="00133F15" w:rsidRDefault="00133F15" w:rsidP="00FA2464">
      <w:pPr>
        <w:suppressAutoHyphens/>
        <w:autoSpaceDN w:val="0"/>
        <w:textAlignment w:val="baseline"/>
        <w:rPr>
          <w:rFonts w:ascii="Century Gothic" w:hAnsi="Century Gothic"/>
          <w:sz w:val="22"/>
          <w:szCs w:val="22"/>
        </w:rPr>
      </w:pPr>
    </w:p>
    <w:p w14:paraId="14F9786B" w14:textId="418D53F9" w:rsidR="00133F15" w:rsidRDefault="00133F15" w:rsidP="00FA2464">
      <w:pPr>
        <w:suppressAutoHyphens/>
        <w:autoSpaceDN w:val="0"/>
        <w:textAlignment w:val="baseline"/>
        <w:rPr>
          <w:rFonts w:ascii="Century Gothic" w:hAnsi="Century Gothic"/>
          <w:sz w:val="22"/>
          <w:szCs w:val="22"/>
        </w:rPr>
      </w:pPr>
    </w:p>
    <w:p w14:paraId="65DB4CA6" w14:textId="29186A4D" w:rsidR="00133F15" w:rsidRDefault="00133F15" w:rsidP="00FA2464">
      <w:pPr>
        <w:suppressAutoHyphens/>
        <w:autoSpaceDN w:val="0"/>
        <w:textAlignment w:val="baseline"/>
        <w:rPr>
          <w:rFonts w:ascii="Century Gothic" w:hAnsi="Century Gothic"/>
          <w:sz w:val="22"/>
          <w:szCs w:val="22"/>
        </w:rPr>
      </w:pPr>
    </w:p>
    <w:p w14:paraId="737258DF" w14:textId="76576C12" w:rsidR="001E14CA" w:rsidRDefault="001E14CA">
      <w:pPr>
        <w:pStyle w:val="Body"/>
        <w:suppressAutoHyphens/>
        <w:rPr>
          <w:rStyle w:val="None"/>
          <w:rFonts w:ascii="Century Gothic" w:eastAsia="Century Gothic" w:hAnsi="Century Gothic" w:cs="Century Gothic"/>
          <w:sz w:val="22"/>
          <w:szCs w:val="22"/>
        </w:rPr>
      </w:pPr>
      <w:bookmarkStart w:id="1" w:name="_Hlk153265768"/>
      <w:bookmarkStart w:id="2" w:name="_GoBack"/>
      <w:bookmarkEnd w:id="2"/>
    </w:p>
    <w:bookmarkEnd w:id="1"/>
    <w:p w14:paraId="26B804A4" w14:textId="1403CCF6" w:rsidR="001E14CA" w:rsidRDefault="001E14CA">
      <w:pPr>
        <w:pStyle w:val="Body"/>
        <w:rPr>
          <w:rStyle w:val="None"/>
          <w:rFonts w:ascii="Calibri" w:eastAsia="Calibri" w:hAnsi="Calibri" w:cs="Calibri"/>
          <w:sz w:val="28"/>
          <w:szCs w:val="28"/>
        </w:rPr>
      </w:pPr>
    </w:p>
    <w:p w14:paraId="7C96BD86" w14:textId="77777777" w:rsidR="001E14CA" w:rsidRPr="00D803A8" w:rsidRDefault="006E2485">
      <w:pPr>
        <w:pStyle w:val="Body"/>
        <w:jc w:val="center"/>
        <w:rPr>
          <w:rStyle w:val="None"/>
          <w:rFonts w:ascii="Century Gothic" w:eastAsia="Calibri" w:hAnsi="Century Gothic" w:cs="Calibri"/>
          <w:b/>
          <w:bCs/>
          <w:sz w:val="44"/>
          <w:szCs w:val="44"/>
        </w:rPr>
      </w:pPr>
      <w:proofErr w:type="gramStart"/>
      <w:r w:rsidRPr="00D803A8">
        <w:rPr>
          <w:rStyle w:val="None"/>
          <w:rFonts w:ascii="Century Gothic" w:hAnsi="Century Gothic"/>
          <w:b/>
          <w:bCs/>
          <w:sz w:val="44"/>
          <w:szCs w:val="44"/>
          <w:lang w:val="en-US"/>
        </w:rPr>
        <w:t>Annexe</w:t>
      </w:r>
      <w:r w:rsidRPr="00D803A8">
        <w:rPr>
          <w:rStyle w:val="None"/>
          <w:rFonts w:ascii="Century Gothic" w:hAnsi="Century Gothic"/>
          <w:b/>
          <w:bCs/>
          <w:sz w:val="44"/>
          <w:szCs w:val="44"/>
        </w:rPr>
        <w:t> :</w:t>
      </w:r>
      <w:proofErr w:type="gramEnd"/>
    </w:p>
    <w:p w14:paraId="3DF1B57E" w14:textId="77777777" w:rsidR="001E14CA" w:rsidRPr="00D803A8" w:rsidRDefault="006E2485">
      <w:pPr>
        <w:pStyle w:val="Body"/>
        <w:jc w:val="center"/>
        <w:rPr>
          <w:rStyle w:val="None"/>
          <w:rFonts w:ascii="Century Gothic" w:eastAsia="Calibri" w:hAnsi="Century Gothic" w:cs="Calibri"/>
          <w:b/>
          <w:bCs/>
          <w:sz w:val="44"/>
          <w:szCs w:val="44"/>
        </w:rPr>
      </w:pPr>
      <w:r w:rsidRPr="00D803A8">
        <w:rPr>
          <w:rStyle w:val="None"/>
          <w:rFonts w:ascii="Century Gothic" w:hAnsi="Century Gothic"/>
          <w:b/>
          <w:bCs/>
          <w:sz w:val="44"/>
          <w:szCs w:val="44"/>
        </w:rPr>
        <w:t xml:space="preserve">Spécifications techniques des fournitures proposées </w:t>
      </w:r>
    </w:p>
    <w:p w14:paraId="7CCC6754" w14:textId="6A11160D" w:rsidR="001E14CA" w:rsidRPr="00D803A8" w:rsidRDefault="006E2485" w:rsidP="00266DC1">
      <w:pPr>
        <w:pStyle w:val="Body"/>
        <w:jc w:val="center"/>
        <w:rPr>
          <w:rStyle w:val="None"/>
          <w:rFonts w:ascii="Century Gothic" w:eastAsia="Calibri" w:hAnsi="Century Gothic" w:cs="Calibri"/>
          <w:b/>
          <w:bCs/>
          <w:sz w:val="44"/>
          <w:szCs w:val="44"/>
        </w:rPr>
      </w:pPr>
      <w:r w:rsidRPr="00D803A8">
        <w:rPr>
          <w:rStyle w:val="None"/>
          <w:rFonts w:ascii="Century Gothic" w:hAnsi="Century Gothic"/>
          <w:b/>
          <w:bCs/>
          <w:sz w:val="44"/>
          <w:szCs w:val="44"/>
        </w:rPr>
        <w:t xml:space="preserve">Par le concurrent </w:t>
      </w:r>
    </w:p>
    <w:p w14:paraId="48A5096F" w14:textId="77777777" w:rsidR="001E14CA" w:rsidRDefault="001E14CA">
      <w:pPr>
        <w:pStyle w:val="Body"/>
        <w:jc w:val="center"/>
        <w:rPr>
          <w:rStyle w:val="None"/>
          <w:rFonts w:ascii="Calibri" w:eastAsia="Calibri" w:hAnsi="Calibri" w:cs="Calibri"/>
          <w:sz w:val="28"/>
          <w:szCs w:val="28"/>
        </w:rPr>
      </w:pPr>
    </w:p>
    <w:p w14:paraId="7E67D431" w14:textId="77777777" w:rsidR="001E14CA" w:rsidRDefault="001E14CA">
      <w:pPr>
        <w:pStyle w:val="Body"/>
        <w:tabs>
          <w:tab w:val="center" w:pos="5102"/>
        </w:tabs>
        <w:sectPr w:rsidR="001E14CA" w:rsidSect="0056161E">
          <w:headerReference w:type="default" r:id="rId10"/>
          <w:footerReference w:type="default" r:id="rId11"/>
          <w:pgSz w:w="11900" w:h="16840"/>
          <w:pgMar w:top="993" w:right="851" w:bottom="1134" w:left="851" w:header="709" w:footer="709" w:gutter="0"/>
          <w:cols w:space="720"/>
        </w:sectPr>
      </w:pPr>
    </w:p>
    <w:p w14:paraId="10145B82" w14:textId="08AB04AE" w:rsidR="00133F15" w:rsidRPr="005338F3" w:rsidRDefault="00133F15" w:rsidP="00487112">
      <w:pPr>
        <w:pStyle w:val="Body"/>
        <w:rPr>
          <w:rStyle w:val="None"/>
          <w:rFonts w:ascii="Century Gothic" w:hAnsi="Century Gothic"/>
          <w:b/>
          <w:bCs/>
          <w:color w:val="auto"/>
          <w:u w:val="single"/>
        </w:rPr>
      </w:pPr>
      <w:r w:rsidRPr="005338F3">
        <w:rPr>
          <w:rStyle w:val="None"/>
          <w:rFonts w:ascii="Century Gothic" w:hAnsi="Century Gothic"/>
          <w:b/>
          <w:bCs/>
          <w:color w:val="auto"/>
          <w:u w:val="single"/>
        </w:rPr>
        <w:lastRenderedPageBreak/>
        <w:t xml:space="preserve">LOT </w:t>
      </w:r>
      <w:r w:rsidR="00487112">
        <w:rPr>
          <w:rStyle w:val="None"/>
          <w:rFonts w:ascii="Century Gothic" w:hAnsi="Century Gothic"/>
          <w:b/>
          <w:bCs/>
          <w:color w:val="auto"/>
          <w:u w:val="single"/>
        </w:rPr>
        <w:t>UNIQUE</w:t>
      </w:r>
      <w:r w:rsidRPr="005338F3">
        <w:rPr>
          <w:rStyle w:val="None"/>
          <w:rFonts w:ascii="Century Gothic" w:hAnsi="Century Gothic"/>
          <w:b/>
          <w:bCs/>
          <w:color w:val="auto"/>
          <w:u w:val="single"/>
        </w:rPr>
        <w:t> : MATERIELS ET EQUIPEMENTS DE SOUDAGE</w:t>
      </w:r>
    </w:p>
    <w:p w14:paraId="2783461F" w14:textId="77777777" w:rsidR="00583196" w:rsidRDefault="00583196">
      <w:pPr>
        <w:pStyle w:val="Body"/>
        <w:tabs>
          <w:tab w:val="left" w:pos="3787"/>
        </w:tabs>
        <w:ind w:left="360"/>
        <w:rPr>
          <w:rStyle w:val="None"/>
          <w:rFonts w:ascii="Calibri" w:eastAsia="Calibri" w:hAnsi="Calibri" w:cs="Calibri"/>
          <w:sz w:val="22"/>
          <w:szCs w:val="22"/>
        </w:rPr>
      </w:pPr>
    </w:p>
    <w:tbl>
      <w:tblPr>
        <w:tblStyle w:val="TableNormal"/>
        <w:tblW w:w="11058" w:type="dxa"/>
        <w:tblInd w:w="-99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93"/>
        <w:gridCol w:w="6804"/>
        <w:gridCol w:w="1560"/>
        <w:gridCol w:w="1701"/>
      </w:tblGrid>
      <w:tr w:rsidR="001E14CA" w:rsidRPr="00D803A8" w14:paraId="3417CA84" w14:textId="77777777" w:rsidTr="003941F7">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08FCA591" w14:textId="77777777" w:rsidR="001E14CA" w:rsidRPr="00133F15" w:rsidRDefault="006E2485" w:rsidP="003941F7">
            <w:pPr>
              <w:pStyle w:val="Body"/>
              <w:jc w:val="center"/>
              <w:rPr>
                <w:rFonts w:ascii="Century Gothic" w:hAnsi="Century Gothic"/>
                <w:sz w:val="18"/>
                <w:szCs w:val="18"/>
              </w:rPr>
            </w:pPr>
            <w:r w:rsidRPr="00133F15">
              <w:rPr>
                <w:rStyle w:val="None"/>
                <w:rFonts w:ascii="Century Gothic" w:hAnsi="Century Gothic"/>
                <w:b/>
                <w:bCs/>
                <w:sz w:val="18"/>
                <w:szCs w:val="18"/>
              </w:rPr>
              <w:t>Item N°</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5F686345" w14:textId="77777777" w:rsidR="001E14CA" w:rsidRPr="00133F15" w:rsidRDefault="006E2485">
            <w:pPr>
              <w:pStyle w:val="Body"/>
              <w:jc w:val="both"/>
              <w:rPr>
                <w:rFonts w:ascii="Century Gothic" w:hAnsi="Century Gothic"/>
                <w:sz w:val="18"/>
                <w:szCs w:val="18"/>
              </w:rPr>
            </w:pPr>
            <w:r w:rsidRPr="00133F15">
              <w:rPr>
                <w:rStyle w:val="None"/>
                <w:rFonts w:ascii="Century Gothic" w:hAnsi="Century Gothic"/>
                <w:b/>
                <w:bCs/>
                <w:sz w:val="18"/>
                <w:szCs w:val="18"/>
              </w:rPr>
              <w:t xml:space="preserve">Désignation et Caractéristiques techniques </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2B545BA" w14:textId="77777777" w:rsidR="001E14CA" w:rsidRPr="00133F15" w:rsidRDefault="006E2485">
            <w:pPr>
              <w:pStyle w:val="Body"/>
              <w:rPr>
                <w:rFonts w:ascii="Century Gothic" w:hAnsi="Century Gothic"/>
                <w:sz w:val="18"/>
                <w:szCs w:val="18"/>
              </w:rPr>
            </w:pPr>
            <w:r w:rsidRPr="00133F15">
              <w:rPr>
                <w:rStyle w:val="None"/>
                <w:rFonts w:ascii="Century Gothic" w:hAnsi="Century Gothic"/>
                <w:b/>
                <w:bCs/>
                <w:sz w:val="18"/>
                <w:szCs w:val="18"/>
              </w:rPr>
              <w:t>Proposition du soumissionnaire</w:t>
            </w: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3F40CD7B" w14:textId="77777777" w:rsidR="001E14CA" w:rsidRPr="00133F15" w:rsidRDefault="006E2485">
            <w:pPr>
              <w:pStyle w:val="Body"/>
              <w:rPr>
                <w:rFonts w:ascii="Century Gothic" w:hAnsi="Century Gothic"/>
                <w:sz w:val="18"/>
                <w:szCs w:val="18"/>
              </w:rPr>
            </w:pPr>
            <w:r w:rsidRPr="00133F15">
              <w:rPr>
                <w:rStyle w:val="None"/>
                <w:rFonts w:ascii="Century Gothic" w:hAnsi="Century Gothic"/>
                <w:b/>
                <w:bCs/>
                <w:sz w:val="18"/>
                <w:szCs w:val="18"/>
              </w:rPr>
              <w:t>Appréciation de l’administration</w:t>
            </w:r>
          </w:p>
        </w:tc>
      </w:tr>
      <w:tr w:rsidR="00487112" w:rsidRPr="00D803A8" w14:paraId="4560F84E"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5CCD1611" w14:textId="0F5EBC5B"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1</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42D47300" w14:textId="410377D8"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Craie stéatite</w:t>
            </w:r>
            <w:r w:rsidRPr="00E26DDD">
              <w:rPr>
                <w:rFonts w:ascii="Arial" w:hAnsi="Arial" w:cs="Arial"/>
                <w:sz w:val="18"/>
                <w:szCs w:val="18"/>
              </w:rPr>
              <w:br/>
              <w:t>Craies stéatite pour le marquage.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B4CA542"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66CC225"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4B6B4598"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0A37C76C" w14:textId="2264F64A"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2</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18EA23E6" w14:textId="126CA644"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Disque coupe acier Ø 125 mm</w:t>
            </w:r>
            <w:r w:rsidRPr="00E26DDD">
              <w:rPr>
                <w:rFonts w:ascii="Arial" w:hAnsi="Arial" w:cs="Arial"/>
                <w:sz w:val="18"/>
                <w:szCs w:val="18"/>
              </w:rPr>
              <w:br/>
              <w:t>Disque coupe métal Ø125 × 1,0–2,5 mm, type A30R-BF, usage acier/carbone.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96FE1BA"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04339F19"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04AC2041"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6D7B1164" w14:textId="11A38BD1"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3</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255713BA" w14:textId="601BC040"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Disque meule acier Ø 125 mm</w:t>
            </w:r>
            <w:r w:rsidRPr="00E26DDD">
              <w:rPr>
                <w:rFonts w:ascii="Arial" w:hAnsi="Arial" w:cs="Arial"/>
                <w:sz w:val="18"/>
                <w:szCs w:val="18"/>
              </w:rPr>
              <w:br/>
              <w:t>Disque meulage Ø125 × 6 mm, type A24R-BF, usage général acier.</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189C9DB7"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B5B3279"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0BF75ADE"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4D640400" w14:textId="529F49E5"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4</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10FA42C1" w14:textId="7E9A5692"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Disque flap acier Ø 125 mm</w:t>
            </w:r>
            <w:r w:rsidRPr="00E26DDD">
              <w:rPr>
                <w:rFonts w:ascii="Arial" w:hAnsi="Arial" w:cs="Arial"/>
                <w:sz w:val="18"/>
                <w:szCs w:val="18"/>
              </w:rPr>
              <w:br/>
              <w:t>Disque lamelles acier Ø125 mm, grains P40–P120, décapage et lissage acier.</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BDF95EA"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B872DDC"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2787CA3F"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6F24ACA9" w14:textId="6B28ED55"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5</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6D00B1A0" w14:textId="2391C4C7"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Spray anti-adhérent (sans silicone)</w:t>
            </w:r>
            <w:r w:rsidRPr="00E26DDD">
              <w:rPr>
                <w:rFonts w:ascii="Arial" w:hAnsi="Arial" w:cs="Arial"/>
                <w:sz w:val="18"/>
                <w:szCs w:val="18"/>
              </w:rPr>
              <w:br/>
              <w:t>- Fonction : Formuler pour former une pellicule protectrice qui empêche les projections de soudure d'adhérer aux surfaces métalliques, à la buse et aux autres consommables de la torche.</w:t>
            </w:r>
            <w:r w:rsidRPr="00E26DDD">
              <w:rPr>
                <w:rFonts w:ascii="Arial" w:hAnsi="Arial" w:cs="Arial"/>
                <w:sz w:val="18"/>
                <w:szCs w:val="18"/>
              </w:rPr>
              <w:br/>
              <w:t>- Composition : Formule sans silicone, à base d'eau ou d'huile, pour éviter la contamination des soudures et les problèmes d'adhérence pour les traitements de surface ultérieurs (peinture, galvanisation, etc.).</w:t>
            </w:r>
            <w:r w:rsidRPr="00E26DDD">
              <w:rPr>
                <w:rFonts w:ascii="Arial" w:hAnsi="Arial" w:cs="Arial"/>
                <w:sz w:val="18"/>
                <w:szCs w:val="18"/>
              </w:rPr>
              <w:br/>
              <w:t>- Propriétés de sécurité : Formule non-inflammable et non-toxique, avec peu ou pas d'odeur, pour une utilisation en atelier en toute sécurité.</w:t>
            </w:r>
            <w:r w:rsidRPr="00E26DDD">
              <w:rPr>
                <w:rFonts w:ascii="Arial" w:hAnsi="Arial" w:cs="Arial"/>
                <w:sz w:val="18"/>
                <w:szCs w:val="18"/>
              </w:rPr>
              <w:br/>
              <w:t>- Conditionnement : Aérosol de 400 ml à 500 ml avec un diffuseur qui assure une application uniforme sur la zone de travail.</w:t>
            </w:r>
            <w:r w:rsidRPr="00E26DDD">
              <w:rPr>
                <w:rFonts w:ascii="Arial" w:hAnsi="Arial" w:cs="Arial"/>
                <w:sz w:val="18"/>
                <w:szCs w:val="18"/>
              </w:rPr>
              <w:br/>
              <w:t>- Performance : Efficace pour le soudage MIG/MAG et capable de résister aux températures de soudage élevées.</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EAB260F"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16DFECB0"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3939B9AA"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6320C5A6" w14:textId="726A772F"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6</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7B4B6823" w14:textId="125BEDE8"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Acétone (Nettoyage Chimique)</w:t>
            </w:r>
            <w:r w:rsidRPr="00E26DDD">
              <w:rPr>
                <w:rFonts w:ascii="Arial" w:hAnsi="Arial" w:cs="Arial"/>
                <w:sz w:val="18"/>
                <w:szCs w:val="18"/>
              </w:rPr>
              <w:br/>
              <w:t xml:space="preserve"> Pureté : Acétone de qualité technique ou industrielle, avec une pureté minimale de 99 % (selon les fiches de données de sécurité, FDS).</w:t>
            </w:r>
            <w:r w:rsidRPr="00E26DDD">
              <w:rPr>
                <w:rFonts w:ascii="Arial" w:hAnsi="Arial" w:cs="Arial"/>
                <w:sz w:val="18"/>
                <w:szCs w:val="18"/>
              </w:rPr>
              <w:br/>
              <w:t xml:space="preserve"> Conditionnement :</w:t>
            </w:r>
            <w:r w:rsidRPr="00E26DDD">
              <w:rPr>
                <w:rFonts w:ascii="Arial" w:hAnsi="Arial" w:cs="Arial"/>
                <w:sz w:val="18"/>
                <w:szCs w:val="18"/>
              </w:rPr>
              <w:br/>
              <w:t xml:space="preserve"> - Bidon ou jerrycan en métal ou en plastique HDPE, d'une capacité de 5 à 25 litres.</w:t>
            </w:r>
            <w:r w:rsidRPr="00E26DDD">
              <w:rPr>
                <w:rFonts w:ascii="Arial" w:hAnsi="Arial" w:cs="Arial"/>
                <w:sz w:val="18"/>
                <w:szCs w:val="18"/>
              </w:rPr>
              <w:br/>
              <w:t xml:space="preserve"> - Le bidon doit être hermétique et résistant aux solvants.</w:t>
            </w:r>
            <w:r w:rsidRPr="00E26DDD">
              <w:rPr>
                <w:rFonts w:ascii="Arial" w:hAnsi="Arial" w:cs="Arial"/>
                <w:sz w:val="18"/>
                <w:szCs w:val="18"/>
              </w:rPr>
              <w:br/>
              <w:t>- Le conditionnement doit permettre une manipulation et un transvasement sécurisés.</w:t>
            </w:r>
            <w:r w:rsidRPr="00E26DDD">
              <w:rPr>
                <w:rFonts w:ascii="Arial" w:hAnsi="Arial" w:cs="Arial"/>
                <w:sz w:val="18"/>
                <w:szCs w:val="18"/>
              </w:rPr>
              <w:br/>
              <w:t>- Utilisation : Conçu pour le dégraissage et le nettoyage des surfaces métalliques avant le soudage (acier, aluminium, inox).</w:t>
            </w:r>
            <w:r w:rsidRPr="00E26DDD">
              <w:rPr>
                <w:rFonts w:ascii="Arial" w:hAnsi="Arial" w:cs="Arial"/>
                <w:sz w:val="18"/>
                <w:szCs w:val="18"/>
              </w:rPr>
              <w:br/>
              <w:t xml:space="preserve"> Propriétés :</w:t>
            </w:r>
            <w:r w:rsidRPr="00E26DDD">
              <w:rPr>
                <w:rFonts w:ascii="Arial" w:hAnsi="Arial" w:cs="Arial"/>
                <w:sz w:val="18"/>
                <w:szCs w:val="18"/>
              </w:rPr>
              <w:br/>
              <w:t>- Évaporation rapide sans laisser de résidu.</w:t>
            </w:r>
            <w:r w:rsidRPr="00E26DDD">
              <w:rPr>
                <w:rFonts w:ascii="Arial" w:hAnsi="Arial" w:cs="Arial"/>
                <w:sz w:val="18"/>
                <w:szCs w:val="18"/>
              </w:rPr>
              <w:br/>
              <w:t>- Capacité à dissoudre les graisses, huiles, cires et autres contaminants.</w:t>
            </w:r>
            <w:r w:rsidRPr="00E26DDD">
              <w:rPr>
                <w:rFonts w:ascii="Arial" w:hAnsi="Arial" w:cs="Arial"/>
                <w:sz w:val="18"/>
                <w:szCs w:val="18"/>
              </w:rPr>
              <w:br/>
              <w:t xml:space="preserve">- Sécurité : Livré avec une Fiche de Données de Sécurité (FDS) à jour, conforme aux réglementations en vigueur (CLP/REACH). </w:t>
            </w:r>
            <w:r w:rsidRPr="00E26DDD">
              <w:rPr>
                <w:rFonts w:ascii="Arial" w:hAnsi="Arial" w:cs="Arial"/>
                <w:sz w:val="18"/>
                <w:szCs w:val="18"/>
              </w:rPr>
              <w:br/>
              <w:t>Le produit doit être clairement étiqueté avec les pictogrammes de danger appropriés (inflammable, nocif, etc.).</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16E70A11"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3879F1B0"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4A0D4E96"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2C6E192A" w14:textId="2193D910"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7</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16C83754" w14:textId="22607257"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Chaussure de sécurité renforcée</w:t>
            </w:r>
            <w:r w:rsidRPr="00E26DDD">
              <w:rPr>
                <w:rFonts w:ascii="Arial" w:hAnsi="Arial" w:cs="Arial"/>
                <w:sz w:val="18"/>
                <w:szCs w:val="18"/>
              </w:rPr>
              <w:br/>
              <w:t>- Fonction : Protection des pieds contre les impacts, la compression, les perforations et les glissades.</w:t>
            </w:r>
            <w:r w:rsidRPr="00E26DDD">
              <w:rPr>
                <w:rFonts w:ascii="Arial" w:hAnsi="Arial" w:cs="Arial"/>
                <w:sz w:val="18"/>
                <w:szCs w:val="18"/>
              </w:rPr>
              <w:br/>
              <w:t>- Norme de sécurité : Conforme à la norme EN ISO 20345.</w:t>
            </w:r>
            <w:r w:rsidRPr="00E26DDD">
              <w:rPr>
                <w:rFonts w:ascii="Arial" w:hAnsi="Arial" w:cs="Arial"/>
                <w:sz w:val="18"/>
                <w:szCs w:val="18"/>
              </w:rPr>
              <w:br/>
              <w:t>- Classe de protection : Minimum S3. Cette classe inclut :</w:t>
            </w:r>
            <w:r w:rsidRPr="00E26DDD">
              <w:rPr>
                <w:rFonts w:ascii="Arial" w:hAnsi="Arial" w:cs="Arial"/>
                <w:sz w:val="18"/>
                <w:szCs w:val="18"/>
              </w:rPr>
              <w:br/>
              <w:t xml:space="preserve"> - Embout de sécurité : Résistance aux chocs de 200 J et à l'écrasement de 15 kN.</w:t>
            </w:r>
            <w:r w:rsidRPr="00E26DDD">
              <w:rPr>
                <w:rFonts w:ascii="Arial" w:hAnsi="Arial" w:cs="Arial"/>
                <w:sz w:val="18"/>
                <w:szCs w:val="18"/>
              </w:rPr>
              <w:br/>
              <w:t xml:space="preserve"> - Semelle anti-perforation : Semelle intermédiaire en acier ou en composite pour protéger le pied des objets pointus.</w:t>
            </w:r>
            <w:r w:rsidRPr="00E26DDD">
              <w:rPr>
                <w:rFonts w:ascii="Arial" w:hAnsi="Arial" w:cs="Arial"/>
                <w:sz w:val="18"/>
                <w:szCs w:val="18"/>
              </w:rPr>
              <w:br/>
              <w:t xml:space="preserve"> - Tige : Matériau résistant à la pénétration de l'eau (WRU).</w:t>
            </w:r>
            <w:r w:rsidRPr="00E26DDD">
              <w:rPr>
                <w:rFonts w:ascii="Arial" w:hAnsi="Arial" w:cs="Arial"/>
                <w:sz w:val="18"/>
                <w:szCs w:val="18"/>
              </w:rPr>
              <w:br/>
              <w:t>- Semelle extérieure : Antidérapante (SRC), résistante aux huiles et aux hydrocarbures, et absorbant les chocs au niveau du talon.</w:t>
            </w:r>
            <w:r w:rsidRPr="00E26DDD">
              <w:rPr>
                <w:rFonts w:ascii="Arial" w:hAnsi="Arial" w:cs="Arial"/>
                <w:sz w:val="18"/>
                <w:szCs w:val="18"/>
              </w:rPr>
              <w:br/>
              <w:t>- Matériaux : Cuir pleine fleur ou matériaux synthétiques de haute qualité pour la tige. Embout en acier ou composite. Semelle extérieure résistante à la chaleur par contact (HRO) si possible.</w:t>
            </w:r>
            <w:r w:rsidRPr="00E26DDD">
              <w:rPr>
                <w:rFonts w:ascii="Arial" w:hAnsi="Arial" w:cs="Arial"/>
                <w:sz w:val="18"/>
                <w:szCs w:val="18"/>
              </w:rPr>
              <w:br/>
              <w:t xml:space="preserve">- Confort : Conception ergonomique et respirante pour un port prolongé sans </w:t>
            </w:r>
            <w:r w:rsidRPr="00E26DDD">
              <w:rPr>
                <w:rFonts w:ascii="Arial" w:hAnsi="Arial" w:cs="Arial"/>
                <w:sz w:val="18"/>
                <w:szCs w:val="18"/>
              </w:rPr>
              <w:lastRenderedPageBreak/>
              <w:t>inconfort.</w:t>
            </w:r>
            <w:r w:rsidRPr="00E26DDD">
              <w:rPr>
                <w:rFonts w:ascii="Arial" w:hAnsi="Arial" w:cs="Arial"/>
                <w:sz w:val="18"/>
                <w:szCs w:val="18"/>
              </w:rPr>
              <w:br/>
              <w:t>- Taille : Les tailles doivent être spécifiées par l'acheteur.</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19FF478B"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168518C"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3AFF9240"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7A976EED" w14:textId="1DECA0FF"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lastRenderedPageBreak/>
              <w:t>8</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1E878697" w14:textId="0824023B"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Kit d'équipement de soudage avancé Ready-Pak® (Taille Large)</w:t>
            </w:r>
            <w:r w:rsidRPr="00E26DDD">
              <w:rPr>
                <w:rFonts w:ascii="Arial" w:hAnsi="Arial" w:cs="Arial"/>
                <w:sz w:val="18"/>
                <w:szCs w:val="18"/>
              </w:rPr>
              <w:br/>
              <w:t>- Fonction : Protection complète du corps contre les dangers du soudage (UV/IR, projections, chaleur, étincelles).</w:t>
            </w:r>
            <w:r w:rsidRPr="00E26DDD">
              <w:rPr>
                <w:rFonts w:ascii="Arial" w:hAnsi="Arial" w:cs="Arial"/>
                <w:sz w:val="18"/>
                <w:szCs w:val="18"/>
              </w:rPr>
              <w:br/>
              <w:t>- Contenu du kit : Un kit complet et de haute qualité doit inclure :</w:t>
            </w:r>
            <w:r w:rsidRPr="00E26DDD">
              <w:rPr>
                <w:rFonts w:ascii="Arial" w:hAnsi="Arial" w:cs="Arial"/>
                <w:sz w:val="18"/>
                <w:szCs w:val="18"/>
              </w:rPr>
              <w:br/>
              <w:t>- Veste de soudage : Tissu ignifugé (FR) de haute qualité ou cuir/mélange de cuir/coton pour une protection maximale. Taille Large.</w:t>
            </w:r>
            <w:r w:rsidRPr="00E26DDD">
              <w:rPr>
                <w:rFonts w:ascii="Arial" w:hAnsi="Arial" w:cs="Arial"/>
                <w:sz w:val="18"/>
                <w:szCs w:val="18"/>
              </w:rPr>
              <w:br/>
              <w:t>- Gants de soudage : Paire de gants de haute qualité, adaptés pour le soudage MIG/MAG et TIG.</w:t>
            </w:r>
            <w:r w:rsidRPr="00E26DDD">
              <w:rPr>
                <w:rFonts w:ascii="Arial" w:hAnsi="Arial" w:cs="Arial"/>
                <w:sz w:val="18"/>
                <w:szCs w:val="18"/>
              </w:rPr>
              <w:br/>
              <w:t xml:space="preserve"> - Casque de soudage : Casque à assombrissement automatique avec un filtre optique de haute qualité (classification 1/1/1/1), une grande zone de vision, et un temps de réaction rapide.</w:t>
            </w:r>
            <w:r w:rsidRPr="00E26DDD">
              <w:rPr>
                <w:rFonts w:ascii="Arial" w:hAnsi="Arial" w:cs="Arial"/>
                <w:sz w:val="18"/>
                <w:szCs w:val="18"/>
              </w:rPr>
              <w:br/>
              <w:t>- Autres accessoires : Un sac de transport, un doo-rag (ignifugé), des lunettes de sécurité et des bouchons d'oreille sont souvent inclus.</w:t>
            </w:r>
            <w:r w:rsidRPr="00E26DDD">
              <w:rPr>
                <w:rFonts w:ascii="Arial" w:hAnsi="Arial" w:cs="Arial"/>
                <w:sz w:val="18"/>
                <w:szCs w:val="18"/>
              </w:rPr>
              <w:br/>
              <w:t>- Matériaux : Tous les vêtements et accessoires de protection doivent être fabriqués à partir de matériaux résistants à la flamme, aux chocs et à la chaleur.</w:t>
            </w:r>
            <w:r w:rsidRPr="00E26DDD">
              <w:rPr>
                <w:rFonts w:ascii="Arial" w:hAnsi="Arial" w:cs="Arial"/>
                <w:sz w:val="18"/>
                <w:szCs w:val="18"/>
              </w:rPr>
              <w:br/>
              <w:t>- Normes : L'équipement doit être certifié selon les normes internationales pertinentes : EN ISO 11611 (vêtements de protection), EN 12477 (gants de soudage) et EN 379 (filtres de soudage).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0431882"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39102245"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525050FF"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6285AD25" w14:textId="2120D391"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9</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3D504373" w14:textId="1E3E194C"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guetres de soudage.</w:t>
            </w:r>
            <w:r w:rsidRPr="00E26DDD">
              <w:rPr>
                <w:rFonts w:ascii="Arial" w:hAnsi="Arial" w:cs="Arial"/>
                <w:sz w:val="18"/>
                <w:szCs w:val="18"/>
              </w:rPr>
              <w:br/>
              <w:t>Guêtres de soudage.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B3878E7"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08325DC"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2CFFF2FD"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50406202" w14:textId="3E194EFB"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10</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50FCBF4B" w14:textId="496D603E"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lunette de protection meulage</w:t>
            </w:r>
            <w:r w:rsidRPr="00E26DDD">
              <w:rPr>
                <w:rFonts w:ascii="Arial" w:hAnsi="Arial" w:cs="Arial"/>
                <w:sz w:val="18"/>
                <w:szCs w:val="18"/>
              </w:rPr>
              <w:br/>
              <w:t>Lunettes de protection pour le meulage.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0B436E8D"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34F4C395"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60EA4EE4"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2623C889" w14:textId="193416E0"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11</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45D0F321" w14:textId="43ED620F"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Bouchons d'oreilles et casque anti-bruit</w:t>
            </w:r>
            <w:r w:rsidRPr="00E26DDD">
              <w:rPr>
                <w:rFonts w:ascii="Arial" w:hAnsi="Arial" w:cs="Arial"/>
                <w:sz w:val="18"/>
                <w:szCs w:val="18"/>
              </w:rPr>
              <w:br/>
              <w:t>Bouchons d'oreilles et casques anti-bruit, conformes aux normes de sécurité.</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C0C1E23"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7ED2D28"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34033E76"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17E1684F" w14:textId="047ED11C"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12</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3D6B4C42" w14:textId="614DF7D4"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Meuleuse droite + set consommables</w:t>
            </w:r>
            <w:r w:rsidRPr="00E26DDD">
              <w:rPr>
                <w:rFonts w:ascii="Arial" w:hAnsi="Arial" w:cs="Arial"/>
                <w:sz w:val="18"/>
                <w:szCs w:val="18"/>
              </w:rPr>
              <w:br/>
              <w:t>Meuleuse compacte filaire ou batterie + set disques pour acier, inox et aluminium (disques à ébarber, meuler, poncer)</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859443C"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39B9DD7"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227D37F0"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7B800A5B" w14:textId="06FE14D0"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13</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7A1A4EEC" w14:textId="5D5F7F11"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Etuve éléctrode portable</w:t>
            </w:r>
            <w:r w:rsidRPr="00E26DDD">
              <w:rPr>
                <w:rFonts w:ascii="Arial" w:hAnsi="Arial" w:cs="Arial"/>
                <w:sz w:val="18"/>
                <w:szCs w:val="18"/>
              </w:rPr>
              <w:br/>
              <w:t>- Fonction : Stockage et maintien au sec des électrodes enrobées à faible teneur en hydrogène, à une température constante, pour empêcher l'absorption d'humidité.</w:t>
            </w:r>
            <w:r w:rsidRPr="00E26DDD">
              <w:rPr>
                <w:rFonts w:ascii="Arial" w:hAnsi="Arial" w:cs="Arial"/>
                <w:sz w:val="18"/>
                <w:szCs w:val="18"/>
              </w:rPr>
              <w:br/>
              <w:t>- Capacité : 5 à 10 kg d'électrodes. La capacité doit être suffisante pour les besoins d'une journée de compétition.</w:t>
            </w:r>
            <w:r w:rsidRPr="00E26DDD">
              <w:rPr>
                <w:rFonts w:ascii="Arial" w:hAnsi="Arial" w:cs="Arial"/>
                <w:sz w:val="18"/>
                <w:szCs w:val="18"/>
              </w:rPr>
              <w:br/>
              <w:t>- Température : Capable de maintenir une température de 65°C à 150°C (ou une plage similaire). Le thermostat doit permettre un réglage précis de la température.</w:t>
            </w:r>
            <w:r w:rsidRPr="00E26DDD">
              <w:rPr>
                <w:rFonts w:ascii="Arial" w:hAnsi="Arial" w:cs="Arial"/>
                <w:sz w:val="18"/>
                <w:szCs w:val="18"/>
              </w:rPr>
              <w:br/>
              <w:t>- Alimentation : Fonctionnement en double tension : alimentation CA (courant alternatif) standard 230V et alimentation CC (courant continu) 12V ou 24V pour une utilisation sur batterie de véhicule.</w:t>
            </w:r>
            <w:r w:rsidRPr="00E26DDD">
              <w:rPr>
                <w:rFonts w:ascii="Arial" w:hAnsi="Arial" w:cs="Arial"/>
                <w:sz w:val="18"/>
                <w:szCs w:val="18"/>
              </w:rPr>
              <w:br/>
              <w:t>- Conception : Construction en acier robuste et bien isolée pour maintenir la chaleur. Doit avoir une poignée de transport et un couvercle hermétique pour empêcher l'humidité de pénétrer.</w:t>
            </w:r>
            <w:r w:rsidRPr="00E26DDD">
              <w:rPr>
                <w:rFonts w:ascii="Arial" w:hAnsi="Arial" w:cs="Arial"/>
                <w:sz w:val="18"/>
                <w:szCs w:val="18"/>
              </w:rPr>
              <w:br/>
              <w:t>- Dimensions : Compacte et légère pour être facilement transportable entre le poste de stockage principal et la cabine de soudage.</w:t>
            </w:r>
            <w:r w:rsidRPr="00E26DDD">
              <w:rPr>
                <w:rFonts w:ascii="Arial" w:hAnsi="Arial" w:cs="Arial"/>
                <w:sz w:val="18"/>
                <w:szCs w:val="18"/>
              </w:rPr>
              <w:br/>
              <w:t>- Indicateurs : Un voyant d'alimentation et/ou un indicateur de température sont un plus.</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E52BC54"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70FC174"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563067A2"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38D7BFE4" w14:textId="7920E1E8"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14</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47E94F2A" w14:textId="4D728E80"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Meuleuse des éléctrodes TIG</w:t>
            </w:r>
            <w:r w:rsidRPr="00E26DDD">
              <w:rPr>
                <w:rFonts w:ascii="Arial" w:hAnsi="Arial" w:cs="Arial"/>
                <w:sz w:val="18"/>
                <w:szCs w:val="18"/>
              </w:rPr>
              <w:br/>
              <w:t xml:space="preserve"> Fonction : Affûter l'extrémité des électrodes de tungstène avec une géométrie et un angle précis et reproductibles, pour optimiser la qualité du soudage.</w:t>
            </w:r>
            <w:r w:rsidRPr="00E26DDD">
              <w:rPr>
                <w:rFonts w:ascii="Arial" w:hAnsi="Arial" w:cs="Arial"/>
                <w:sz w:val="18"/>
                <w:szCs w:val="18"/>
              </w:rPr>
              <w:br/>
              <w:t>- Meule : Doit être équipée d'un disque de meulage en diamant, spécifiquement conçu pour la dureté du tungstène.</w:t>
            </w:r>
            <w:r w:rsidRPr="00E26DDD">
              <w:rPr>
                <w:rFonts w:ascii="Arial" w:hAnsi="Arial" w:cs="Arial"/>
                <w:sz w:val="18"/>
                <w:szCs w:val="18"/>
              </w:rPr>
              <w:br/>
              <w:t>- Réglage : Support d'électrode réglable pour des angles d'affûtage précis, généralement de 15° à 60°.</w:t>
            </w:r>
            <w:r w:rsidRPr="00E26DDD">
              <w:rPr>
                <w:rFonts w:ascii="Arial" w:hAnsi="Arial" w:cs="Arial"/>
                <w:sz w:val="18"/>
                <w:szCs w:val="18"/>
              </w:rPr>
              <w:br/>
              <w:t>- Compatibilité : Capable d'affûter les diamètres d'électrodes les plus courants : 1,0 mm, 1,6 mm, 2,4 mm et 3,2 mm.</w:t>
            </w:r>
            <w:r w:rsidRPr="00E26DDD">
              <w:rPr>
                <w:rFonts w:ascii="Arial" w:hAnsi="Arial" w:cs="Arial"/>
                <w:sz w:val="18"/>
                <w:szCs w:val="18"/>
              </w:rPr>
              <w:br/>
              <w:t>- Sécurité : L'appareil doit disposer d'un système de confinement hermétique pour la poussière, avec un filtre intégré pour empêcher l'inhalation des poussières potentiellement nocives (notamment des tungstènes thoriés).</w:t>
            </w:r>
            <w:r w:rsidRPr="00E26DDD">
              <w:rPr>
                <w:rFonts w:ascii="Arial" w:hAnsi="Arial" w:cs="Arial"/>
                <w:sz w:val="18"/>
                <w:szCs w:val="18"/>
              </w:rPr>
              <w:br/>
            </w:r>
            <w:r w:rsidRPr="00E26DDD">
              <w:rPr>
                <w:rFonts w:ascii="Arial" w:hAnsi="Arial" w:cs="Arial"/>
                <w:sz w:val="18"/>
                <w:szCs w:val="18"/>
              </w:rPr>
              <w:lastRenderedPageBreak/>
              <w:t>- Alimentation : Fonctionne sur une alimentation standard de 230V / 50Hz.</w:t>
            </w:r>
            <w:r w:rsidRPr="00E26DDD">
              <w:rPr>
                <w:rFonts w:ascii="Arial" w:hAnsi="Arial" w:cs="Arial"/>
                <w:sz w:val="18"/>
                <w:szCs w:val="18"/>
              </w:rPr>
              <w:br/>
              <w:t xml:space="preserve"> Design : Compacte, portable et facile à utiliser, avec un fonctionnement silencieux et sans vibration.</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C8EE715"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143EEE3"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3EB78E72"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1A04A4B8" w14:textId="53FAB2B9"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lastRenderedPageBreak/>
              <w:t>15</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3F2FEBC7" w14:textId="0B0A7D67"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Meleuse d'angle maximum 125 mm de diamétre fournie avec disque</w:t>
            </w:r>
            <w:r w:rsidRPr="00E26DDD">
              <w:rPr>
                <w:rFonts w:ascii="Arial" w:hAnsi="Arial" w:cs="Arial"/>
                <w:sz w:val="18"/>
                <w:szCs w:val="18"/>
              </w:rPr>
              <w:br/>
              <w:t>Meuleuse d'angle électrique, diamètre de disque maximum 125mm.</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C750F54"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1D9E1C9"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0C6768E4"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22E08E9F" w14:textId="51D2478C"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16</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1BCC301F" w14:textId="4C9FB162"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Bouteille Gaz Argon pure</w:t>
            </w:r>
            <w:r w:rsidRPr="00E26DDD">
              <w:rPr>
                <w:rFonts w:ascii="Arial" w:hAnsi="Arial" w:cs="Arial"/>
                <w:sz w:val="18"/>
                <w:szCs w:val="18"/>
              </w:rPr>
              <w:br/>
              <w:t>Fourniture d’une bouteille acier neuve et pleine, propriété de l’acheteur dès livraison (pas de location). Capacité ≈ 10 m³ (≈ 50 L, pression 200 bar). Gaz Argon pur ≥ 99,99 % (ISO 14175 – I1). Valve ISO 5145. Conforme ISO 9809 / EN 1964. Usage : GTAW/TIG &amp; GMAW aluminium/inox.</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035EDE3F"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980C737"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0748A8A0"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762FB97C" w14:textId="73D58C05"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17</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1FEBAEE7" w14:textId="27D146BE"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Bouteille Gaz Argon18%CO2</w:t>
            </w:r>
            <w:r w:rsidRPr="00E26DDD">
              <w:rPr>
                <w:rFonts w:ascii="Arial" w:hAnsi="Arial" w:cs="Arial"/>
                <w:sz w:val="18"/>
                <w:szCs w:val="18"/>
              </w:rPr>
              <w:br/>
              <w:t>Fourniture d’une bouteille acier neuve et pleine, propriété de l’acheteur dès livraison. Capacité ≈ 10 m³ (200 bar). Gaz Argon + 18 % CO</w:t>
            </w:r>
            <w:r w:rsidRPr="00E26DDD">
              <w:rPr>
                <w:rFonts w:ascii="Cambria Math" w:hAnsi="Cambria Math" w:cs="Cambria Math"/>
                <w:sz w:val="18"/>
                <w:szCs w:val="18"/>
              </w:rPr>
              <w:t>₂</w:t>
            </w:r>
            <w:r w:rsidRPr="00E26DDD">
              <w:rPr>
                <w:rFonts w:ascii="Arial" w:hAnsi="Arial" w:cs="Arial"/>
                <w:sz w:val="18"/>
                <w:szCs w:val="18"/>
              </w:rPr>
              <w:t xml:space="preserve"> (ISO 14175 – M21). Valve ISO 5145. Conforme ISO 9809 / EN 1964. Usage : soudage MAG/FCAW acier carbone, pénétration élevée, usage intensif.</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FA19A47"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5A85EC5"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5DE6AC50"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0979BBAC" w14:textId="08933D91"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18</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1E217C25" w14:textId="1755473D"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Lampe inspection / loupe grossissante</w:t>
            </w:r>
            <w:r w:rsidRPr="00E26DDD">
              <w:rPr>
                <w:rFonts w:ascii="Arial" w:hAnsi="Arial" w:cs="Arial"/>
                <w:sz w:val="18"/>
                <w:szCs w:val="18"/>
              </w:rPr>
              <w:br/>
            </w:r>
            <w:r w:rsidRPr="00E26DDD">
              <w:rPr>
                <w:rFonts w:ascii="Arial" w:hAnsi="Arial" w:cs="Arial"/>
                <w:sz w:val="18"/>
                <w:szCs w:val="18"/>
              </w:rPr>
              <w:br/>
            </w:r>
            <w:r w:rsidRPr="00E26DDD">
              <w:rPr>
                <w:rFonts w:ascii="Arial" w:hAnsi="Arial" w:cs="Arial"/>
                <w:sz w:val="18"/>
                <w:szCs w:val="18"/>
              </w:rPr>
              <w:br/>
              <w:t>Loupe 5× ou 10×, éclairage LED, inspection cordons et porosité.</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05A455EF"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0C817809"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1298D709"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756D57FE" w14:textId="06869998"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19</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7ED5B0CB" w14:textId="723B436A"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Jauge de soudure type "Bridge Cam Gauge"</w:t>
            </w:r>
            <w:r w:rsidRPr="00E26DDD">
              <w:rPr>
                <w:rFonts w:ascii="Arial" w:hAnsi="Arial" w:cs="Arial"/>
                <w:sz w:val="18"/>
                <w:szCs w:val="18"/>
              </w:rPr>
              <w:br/>
              <w:t>Matériau : Acier inoxydable de haute qualité, résistant à la corrosion et à l'usure.</w:t>
            </w:r>
            <w:r w:rsidRPr="00E26DDD">
              <w:rPr>
                <w:rFonts w:ascii="Arial" w:hAnsi="Arial" w:cs="Arial"/>
                <w:sz w:val="18"/>
                <w:szCs w:val="18"/>
              </w:rPr>
              <w:br/>
              <w:t>Graduation : double échelle (métrique et impériale) avec marquages gravés au laser pour une lecture claire et durable.</w:t>
            </w:r>
            <w:r w:rsidRPr="00E26DDD">
              <w:rPr>
                <w:rFonts w:ascii="Arial" w:hAnsi="Arial" w:cs="Arial"/>
                <w:sz w:val="18"/>
                <w:szCs w:val="18"/>
              </w:rPr>
              <w:br/>
              <w:t>Plage de mesure : Doit permettre de mesurer au moins les dimensions suivantes :</w:t>
            </w:r>
            <w:r w:rsidRPr="00E26DDD">
              <w:rPr>
                <w:rFonts w:ascii="Arial" w:hAnsi="Arial" w:cs="Arial"/>
                <w:sz w:val="18"/>
                <w:szCs w:val="18"/>
              </w:rPr>
              <w:br/>
              <w:t xml:space="preserve"> - Angle de préparation de chanfrein (0° à 60°).</w:t>
            </w:r>
            <w:r w:rsidRPr="00E26DDD">
              <w:rPr>
                <w:rFonts w:ascii="Arial" w:hAnsi="Arial" w:cs="Arial"/>
                <w:sz w:val="18"/>
                <w:szCs w:val="18"/>
              </w:rPr>
              <w:br/>
              <w:t>- Hauteur du renfort de soudure (excès de métal).</w:t>
            </w:r>
            <w:r w:rsidRPr="00E26DDD">
              <w:rPr>
                <w:rFonts w:ascii="Arial" w:hAnsi="Arial" w:cs="Arial"/>
                <w:sz w:val="18"/>
                <w:szCs w:val="18"/>
              </w:rPr>
              <w:br/>
              <w:t>- Profondeur de l'entaille (undercut).</w:t>
            </w:r>
            <w:r w:rsidRPr="00E26DDD">
              <w:rPr>
                <w:rFonts w:ascii="Arial" w:hAnsi="Arial" w:cs="Arial"/>
                <w:sz w:val="18"/>
                <w:szCs w:val="18"/>
              </w:rPr>
              <w:br/>
              <w:t>- Longueur et épaisseur de la gorge de la soudure d'angle.</w:t>
            </w:r>
            <w:r w:rsidRPr="00E26DDD">
              <w:rPr>
                <w:rFonts w:ascii="Arial" w:hAnsi="Arial" w:cs="Arial"/>
                <w:sz w:val="18"/>
                <w:szCs w:val="18"/>
              </w:rPr>
              <w:br/>
              <w:t>- Profondeur de la piqûre (pitting).</w:t>
            </w:r>
            <w:r w:rsidRPr="00E26DDD">
              <w:rPr>
                <w:rFonts w:ascii="Arial" w:hAnsi="Arial" w:cs="Arial"/>
                <w:sz w:val="18"/>
                <w:szCs w:val="18"/>
              </w:rPr>
              <w:br/>
              <w:t>- Désalignement (Hi-Lo).</w:t>
            </w:r>
            <w:r w:rsidRPr="00E26DDD">
              <w:rPr>
                <w:rFonts w:ascii="Arial" w:hAnsi="Arial" w:cs="Arial"/>
                <w:sz w:val="18"/>
                <w:szCs w:val="18"/>
              </w:rPr>
              <w:br/>
              <w:t xml:space="preserve"> Le mécanisme de came (cam) doit être fluide et précis pour des mesures rapides et fiables.</w:t>
            </w:r>
            <w:r w:rsidRPr="00E26DDD">
              <w:rPr>
                <w:rFonts w:ascii="Arial" w:hAnsi="Arial" w:cs="Arial"/>
                <w:sz w:val="18"/>
                <w:szCs w:val="18"/>
              </w:rPr>
              <w:br/>
              <w:t>- Livré avec un étui de protection (en cuir ou en nylon) et des instructions d'utilisation.</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6EC4FF5"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12C45FB8"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317C61CC"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0C7E28CC" w14:textId="5EBBE900"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20</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5EEFDA3F" w14:textId="2D16C285"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Jauge d'écartement</w:t>
            </w:r>
            <w:r w:rsidRPr="00E26DDD">
              <w:rPr>
                <w:rFonts w:ascii="Arial" w:hAnsi="Arial" w:cs="Arial"/>
                <w:sz w:val="18"/>
                <w:szCs w:val="18"/>
              </w:rPr>
              <w:br/>
              <w:t>Jauge d'écartement pour l'alignement des tôles avant soudure, conforme</w:t>
            </w:r>
            <w:r w:rsidRPr="00E26DDD">
              <w:rPr>
                <w:rFonts w:ascii="Arial" w:hAnsi="Arial" w:cs="Arial"/>
                <w:sz w:val="18"/>
                <w:szCs w:val="18"/>
              </w:rPr>
              <w:br/>
              <w:t>ISO 17637.</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32948F4F"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084A9D2C"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38D5B848"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36BD6556" w14:textId="4E5724D7"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21</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1AE57354" w14:textId="43540644"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Compas de mesure diviseur</w:t>
            </w:r>
            <w:r w:rsidRPr="00E26DDD">
              <w:rPr>
                <w:rFonts w:ascii="Arial" w:hAnsi="Arial" w:cs="Arial"/>
                <w:sz w:val="18"/>
                <w:szCs w:val="18"/>
              </w:rPr>
              <w:br/>
              <w:t>Compas de mesurediviseur.</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F86243F"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082970B6"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1D973A47"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7A0B648A" w14:textId="60F2B11E"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22</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221CFFCA" w14:textId="3F1ACA62"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Ampéremétre : affichage digital</w:t>
            </w:r>
            <w:r w:rsidRPr="00E26DDD">
              <w:rPr>
                <w:rFonts w:ascii="Arial" w:hAnsi="Arial" w:cs="Arial"/>
                <w:sz w:val="18"/>
                <w:szCs w:val="18"/>
              </w:rPr>
              <w:br/>
              <w:t>Pince ampèremétrique numérique, pour mesurer le courant AC/DC.</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D8DB363"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027AFFC"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24E0F44F"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4DA38691" w14:textId="5EA6195F"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23</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156E3B2D" w14:textId="110CDD57"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Pied à coullisse</w:t>
            </w:r>
            <w:r w:rsidRPr="00E26DDD">
              <w:rPr>
                <w:rFonts w:ascii="Arial" w:hAnsi="Arial" w:cs="Arial"/>
                <w:sz w:val="18"/>
                <w:szCs w:val="18"/>
              </w:rPr>
              <w:br/>
              <w:t>Pied à coulisse digital en acier inoxydable, précision 0.01mm.</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0E0E04D"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0E09B13C"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38D60167"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6509464D" w14:textId="12A09B86"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24</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2FDADC61" w14:textId="0E1B7561"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Jauge carrée de centrage</w:t>
            </w:r>
            <w:r w:rsidRPr="00E26DDD">
              <w:rPr>
                <w:rFonts w:ascii="Arial" w:hAnsi="Arial" w:cs="Arial"/>
                <w:sz w:val="18"/>
                <w:szCs w:val="18"/>
              </w:rPr>
              <w:br/>
              <w:t>Jauge carrée de centrage.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A4537FF"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C822BC5"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44F74F8B"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0500A849" w14:textId="2C25A057"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25</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0544A029" w14:textId="254C0B7B"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Aimant d'équerre (45° et 90°)</w:t>
            </w:r>
            <w:r w:rsidRPr="00E26DDD">
              <w:rPr>
                <w:rFonts w:ascii="Arial" w:hAnsi="Arial" w:cs="Arial"/>
                <w:sz w:val="18"/>
                <w:szCs w:val="18"/>
              </w:rPr>
              <w:br/>
              <w:t>- Fonction : Maintient des pièces de métal ferreux à des angles précis (45° et 90°) pour l'assemblage et le pointage avant le soudage.</w:t>
            </w:r>
            <w:r w:rsidRPr="00E26DDD">
              <w:rPr>
                <w:rFonts w:ascii="Arial" w:hAnsi="Arial" w:cs="Arial"/>
                <w:sz w:val="18"/>
                <w:szCs w:val="18"/>
              </w:rPr>
              <w:br/>
              <w:t>- Matériau : Corps en acier robuste avec des aimants puissants et permanents en ferrite ou en néodyme. Le corps doit être résistant aux chocs et aux projections de soudure.</w:t>
            </w:r>
            <w:r w:rsidRPr="00E26DDD">
              <w:rPr>
                <w:rFonts w:ascii="Arial" w:hAnsi="Arial" w:cs="Arial"/>
                <w:sz w:val="18"/>
                <w:szCs w:val="18"/>
              </w:rPr>
              <w:br/>
              <w:t>- Angles : Le design doit comporter des angles de 45° et de 90°. La plupart des modèles professionnels incluent également un angle de 135°, ce qui est un plus.</w:t>
            </w:r>
            <w:r w:rsidRPr="00E26DDD">
              <w:rPr>
                <w:rFonts w:ascii="Arial" w:hAnsi="Arial" w:cs="Arial"/>
                <w:sz w:val="18"/>
                <w:szCs w:val="18"/>
              </w:rPr>
              <w:br/>
              <w:t>- Force magnétique : Force de maintien minimale de 25 lb (11 kg) pour les modèles compacts, jusqu'à 50 lb (22 kg) ou plus pour une plus grande polyvalence. La force doit être suffisante pour maintenir les pièces en place sans glisser.</w:t>
            </w:r>
            <w:r w:rsidRPr="00E26DDD">
              <w:rPr>
                <w:rFonts w:ascii="Arial" w:hAnsi="Arial" w:cs="Arial"/>
                <w:sz w:val="18"/>
                <w:szCs w:val="18"/>
              </w:rPr>
              <w:br/>
            </w:r>
            <w:r w:rsidRPr="00E26DDD">
              <w:rPr>
                <w:rFonts w:ascii="Arial" w:hAnsi="Arial" w:cs="Arial"/>
                <w:sz w:val="18"/>
                <w:szCs w:val="18"/>
              </w:rPr>
              <w:lastRenderedPageBreak/>
              <w:t>- Durabilité : Construction monobloc sans pièces mobiles pour une longue durée de vie dans l'environnement de l'atelier.</w:t>
            </w:r>
            <w:r w:rsidRPr="00E26DDD">
              <w:rPr>
                <w:rFonts w:ascii="Arial" w:hAnsi="Arial" w:cs="Arial"/>
                <w:sz w:val="18"/>
                <w:szCs w:val="18"/>
              </w:rPr>
              <w:br/>
              <w:t>- Finition : Les faces de l'aimant doivent être lisses et propres pour un contact maximal.</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34C0FBBE"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A86805D"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52AB43BD"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5EB36694" w14:textId="1BAE406B"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lastRenderedPageBreak/>
              <w:t>26</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237328DD" w14:textId="3641F391"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Pompe d'épreuve manuelle (Test de pression hydraulique)</w:t>
            </w:r>
            <w:r w:rsidRPr="00E26DDD">
              <w:rPr>
                <w:rFonts w:ascii="Arial" w:hAnsi="Arial" w:cs="Arial"/>
                <w:sz w:val="18"/>
                <w:szCs w:val="18"/>
              </w:rPr>
              <w:br/>
              <w:t>Fonction : Générer et maintenir une pression d'eau élevée dans une pièce soudée (tube, petit réservoir, etc.) pour vérifier son intégrité structurelle et l'étanchéité de ses soudures. - Pression de test : Capacité maximale de pression d'au moins 50 bar (725 psi</w:t>
            </w:r>
            <w:proofErr w:type="gramStart"/>
            <w:r w:rsidRPr="00E26DDD">
              <w:rPr>
                <w:rFonts w:ascii="Arial" w:hAnsi="Arial" w:cs="Arial"/>
                <w:sz w:val="18"/>
                <w:szCs w:val="18"/>
              </w:rPr>
              <w:t>),-</w:t>
            </w:r>
            <w:proofErr w:type="gramEnd"/>
            <w:r w:rsidRPr="00E26DDD">
              <w:rPr>
                <w:rFonts w:ascii="Arial" w:hAnsi="Arial" w:cs="Arial"/>
                <w:sz w:val="18"/>
                <w:szCs w:val="18"/>
              </w:rPr>
              <w:t xml:space="preserve"> Mécanisme : Pompe manuelle à piston avec un levier ergonomique. La pompe doit être capable de refouler l'eau de manière progressive et sans effort excessif. - Réservoir : Réservoir de liquide intégré, en plastique ou en métal, d'une capacité de 5 à 10 litres. - Manomètre : Manomètre de haute précision, rempli de glycérine pour amortir les vibrations, avec une graduation claire et une unité en bar ou psi. Le diamètre du manomètre doit être de 63 mm ou plus pour une lecture facile. - Raccordement : Flexible haute pression avec un raccord fileté standard (</w:t>
            </w:r>
            <w:proofErr w:type="gramStart"/>
            <w:r w:rsidRPr="00E26DDD">
              <w:rPr>
                <w:rFonts w:ascii="Arial" w:hAnsi="Arial" w:cs="Arial"/>
                <w:sz w:val="18"/>
                <w:szCs w:val="18"/>
              </w:rPr>
              <w:t>ex:</w:t>
            </w:r>
            <w:proofErr w:type="gramEnd"/>
            <w:r w:rsidRPr="00E26DDD">
              <w:rPr>
                <w:rFonts w:ascii="Arial" w:hAnsi="Arial" w:cs="Arial"/>
                <w:sz w:val="18"/>
                <w:szCs w:val="18"/>
              </w:rPr>
              <w:t xml:space="preserve"> 1/2" ou 3/4") pour se connecter à la pièce à tester. - Matériaux : Composants en laiton, en acier inoxydable ou traités anti-corrosion pour résister à l'eau.</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13F36BBF"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C794078"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176F8C30"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0F528527" w14:textId="590FB92D"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27</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6BCAD453" w14:textId="2FCBA925"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Règle en acier inoxydable (300 mm)</w:t>
            </w:r>
            <w:r w:rsidRPr="00E26DDD">
              <w:rPr>
                <w:rFonts w:ascii="Arial" w:hAnsi="Arial" w:cs="Arial"/>
                <w:sz w:val="18"/>
                <w:szCs w:val="18"/>
              </w:rPr>
              <w:br/>
              <w:t>- Fonction : Outil de mesure et de traçage précis pour la préparation des pièces métalliques.</w:t>
            </w:r>
            <w:r w:rsidRPr="00E26DDD">
              <w:rPr>
                <w:rFonts w:ascii="Arial" w:hAnsi="Arial" w:cs="Arial"/>
                <w:sz w:val="18"/>
                <w:szCs w:val="18"/>
              </w:rPr>
              <w:br/>
              <w:t>- Matériau : Acier inoxydable trempé pour une haute résistance à la corrosion, à l'usure et à la déformation.</w:t>
            </w:r>
            <w:r w:rsidRPr="00E26DDD">
              <w:rPr>
                <w:rFonts w:ascii="Arial" w:hAnsi="Arial" w:cs="Arial"/>
                <w:sz w:val="18"/>
                <w:szCs w:val="18"/>
              </w:rPr>
              <w:br/>
              <w:t>- Longueur : 300 mm (12 pouces), taille idéale pour la plupart des projets de compétition.</w:t>
            </w:r>
            <w:r w:rsidRPr="00E26DDD">
              <w:rPr>
                <w:rFonts w:ascii="Arial" w:hAnsi="Arial" w:cs="Arial"/>
                <w:sz w:val="18"/>
                <w:szCs w:val="18"/>
              </w:rPr>
              <w:br/>
              <w:t>- Graduations : Double échelle, métrique (mm et demi-mm) d'un côté et impériale (pouces et fractions de pouce) de l'autre. Les graduations doivent être gravées ou gravées au laser, et non simplement imprimées, pour une durabilité maximale.</w:t>
            </w:r>
            <w:r w:rsidRPr="00E26DDD">
              <w:rPr>
                <w:rFonts w:ascii="Arial" w:hAnsi="Arial" w:cs="Arial"/>
                <w:sz w:val="18"/>
                <w:szCs w:val="18"/>
              </w:rPr>
              <w:br/>
              <w:t>- Précision : Le bord doit être parfaitement droit pour un traçage précis. L'extrémité doit être taillée à un angle droit de 90° pour des mesures exactes.</w:t>
            </w:r>
            <w:r w:rsidRPr="00E26DDD">
              <w:rPr>
                <w:rFonts w:ascii="Arial" w:hAnsi="Arial" w:cs="Arial"/>
                <w:sz w:val="18"/>
                <w:szCs w:val="18"/>
              </w:rPr>
              <w:br/>
              <w:t>-Finition : Surface mate ou chromée pour réduire les reflets et faciliter la lecture.&lt;</w:t>
            </w:r>
            <w:r w:rsidRPr="00E26DDD">
              <w:rPr>
                <w:rFonts w:ascii="Arial" w:hAnsi="Arial" w:cs="Arial"/>
                <w:sz w:val="18"/>
                <w:szCs w:val="18"/>
              </w:rPr>
              <w:br/>
              <w:t>- Option : Un trou de suspension pour un rangement facile est un plus.</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F4065F8"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494B1A3"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7DF4DCC9"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2D61DC57" w14:textId="6B53293A"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28</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1E4EB359" w14:textId="2218645F"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Kit de Jauge de soudage</w:t>
            </w:r>
            <w:r w:rsidRPr="00E26DDD">
              <w:rPr>
                <w:rFonts w:ascii="Arial" w:hAnsi="Arial" w:cs="Arial"/>
                <w:sz w:val="18"/>
                <w:szCs w:val="18"/>
              </w:rPr>
              <w:br/>
              <w:t xml:space="preserve"> Fonction : Ensemble d'instruments de mesure de précision pour l'inspection visuelle et dimensionnelle des soudures.</w:t>
            </w:r>
            <w:r w:rsidRPr="00E26DDD">
              <w:rPr>
                <w:rFonts w:ascii="Arial" w:hAnsi="Arial" w:cs="Arial"/>
                <w:sz w:val="18"/>
                <w:szCs w:val="18"/>
              </w:rPr>
              <w:br/>
              <w:t>- Matériau : Acier inoxydable de haute qualité, résistant à la corrosion et à l'usure. Les gravures doivent être profondes et durables.</w:t>
            </w:r>
            <w:r w:rsidRPr="00E26DDD">
              <w:rPr>
                <w:rFonts w:ascii="Arial" w:hAnsi="Arial" w:cs="Arial"/>
                <w:sz w:val="18"/>
                <w:szCs w:val="18"/>
              </w:rPr>
              <w:br/>
              <w:t>- Contenu du kit : Un kit complet doit inclure au minimum les jauges suivantes :</w:t>
            </w:r>
            <w:r w:rsidRPr="00E26DDD">
              <w:rPr>
                <w:rFonts w:ascii="Arial" w:hAnsi="Arial" w:cs="Arial"/>
                <w:sz w:val="18"/>
                <w:szCs w:val="18"/>
              </w:rPr>
              <w:br/>
              <w:t>- Jauges pour soudures d'angle (Fillet Weld Gauge) : Un jeu de lames pour vérifier les dimensions de la soudure d'angle (gorge et cordon).</w:t>
            </w:r>
            <w:r w:rsidRPr="00E26DDD">
              <w:rPr>
                <w:rFonts w:ascii="Arial" w:hAnsi="Arial" w:cs="Arial"/>
                <w:sz w:val="18"/>
                <w:szCs w:val="18"/>
              </w:rPr>
              <w:br/>
              <w:t>- Jauge d'alignement (Misalignment Gauge) : Pour mesurer le désalignement entre deux tôles.</w:t>
            </w:r>
            <w:r w:rsidRPr="00E26DDD">
              <w:rPr>
                <w:rFonts w:ascii="Arial" w:hAnsi="Arial" w:cs="Arial"/>
                <w:sz w:val="18"/>
                <w:szCs w:val="18"/>
              </w:rPr>
              <w:br/>
              <w:t xml:space="preserve"> - Jauge universelle : Pour mesurer une variété de défauts et de dimensions.</w:t>
            </w:r>
            <w:r w:rsidRPr="00E26DDD">
              <w:rPr>
                <w:rFonts w:ascii="Arial" w:hAnsi="Arial" w:cs="Arial"/>
                <w:sz w:val="18"/>
                <w:szCs w:val="18"/>
              </w:rPr>
              <w:br/>
              <w:t>- Précision : Les jauges doivent être précises avec des graduations claires en unités métriques et impériales.</w:t>
            </w:r>
            <w:r w:rsidRPr="00E26DDD">
              <w:rPr>
                <w:rFonts w:ascii="Arial" w:hAnsi="Arial" w:cs="Arial"/>
                <w:sz w:val="18"/>
                <w:szCs w:val="18"/>
              </w:rPr>
              <w:br/>
              <w:t>- Conditionnement : Livré dans un étui de protection (pochette en cuir ou étui rigide) pour protéger les outils de la saleté et des chocs</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C432A95"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7C57A62"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3930CD02"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35C70D65" w14:textId="66CF7B37"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29</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3059B7A1" w14:textId="56701295"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Telescoping inspection mirrors</w:t>
            </w:r>
            <w:r w:rsidRPr="00E26DDD">
              <w:rPr>
                <w:rFonts w:ascii="Arial" w:hAnsi="Arial" w:cs="Arial"/>
                <w:sz w:val="18"/>
                <w:szCs w:val="18"/>
              </w:rPr>
              <w:br/>
              <w:t>Caractéristiques obligatoires :</w:t>
            </w:r>
            <w:r w:rsidRPr="00E26DDD">
              <w:rPr>
                <w:rFonts w:ascii="Arial" w:hAnsi="Arial" w:cs="Arial"/>
                <w:sz w:val="18"/>
                <w:szCs w:val="18"/>
              </w:rPr>
              <w:br/>
              <w:t xml:space="preserve">Tête de miroir orientable à 360° avec double articulation pour un positionnement optimal. </w:t>
            </w:r>
            <w:r w:rsidRPr="00E26DDD">
              <w:rPr>
                <w:rFonts w:ascii="Arial" w:hAnsi="Arial" w:cs="Arial"/>
                <w:sz w:val="18"/>
                <w:szCs w:val="18"/>
              </w:rPr>
              <w:br/>
              <w:t>Poignée télescopique avec une extension minimale de 500 mm (environ 20 pouces) pour atteindre les zones difficiles d'accès.</w:t>
            </w:r>
            <w:r w:rsidRPr="00E26DDD">
              <w:rPr>
                <w:rFonts w:ascii="Arial" w:hAnsi="Arial" w:cs="Arial"/>
                <w:sz w:val="18"/>
                <w:szCs w:val="18"/>
              </w:rPr>
              <w:br/>
              <w:t>Miroir en verre de qualité supérieure, résistant aux rayures, d'une forme ronde ou rectangulaire pour une meilleure visibilité.</w:t>
            </w:r>
            <w:r w:rsidRPr="00E26DDD">
              <w:rPr>
                <w:rFonts w:ascii="Arial" w:hAnsi="Arial" w:cs="Arial"/>
                <w:sz w:val="18"/>
                <w:szCs w:val="18"/>
              </w:rPr>
              <w:br/>
              <w:t>Manche ergonomique et antidérapant, résistant aux huiles et aux solvants de soudage.</w:t>
            </w:r>
            <w:r w:rsidRPr="00E26DDD">
              <w:rPr>
                <w:rFonts w:ascii="Arial" w:hAnsi="Arial" w:cs="Arial"/>
                <w:sz w:val="18"/>
                <w:szCs w:val="18"/>
              </w:rPr>
              <w:br/>
              <w:t>Construction robuste et durable, en acier inoxydable ou en aluminium pour résister aux conditions de l'atelier.</w:t>
            </w:r>
            <w:r w:rsidRPr="00E26DDD">
              <w:rPr>
                <w:rFonts w:ascii="Arial" w:hAnsi="Arial" w:cs="Arial"/>
                <w:sz w:val="18"/>
                <w:szCs w:val="18"/>
              </w:rPr>
              <w:br/>
              <w:t>Le miroir doit conserver sa position une fois ajusté (cou ferme).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CE67074"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F751198"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0E781448"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2035A8EF" w14:textId="41579C8B"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30</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459E9F2F" w14:textId="38DE378B"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Mini Jauge de Hauteur Numérique</w:t>
            </w:r>
            <w:r w:rsidRPr="00E26DDD">
              <w:rPr>
                <w:rFonts w:ascii="Arial" w:hAnsi="Arial" w:cs="Arial"/>
                <w:sz w:val="18"/>
                <w:szCs w:val="18"/>
              </w:rPr>
              <w:br/>
              <w:t>Plage de mesure : 0 - 150 mm (0 - 6 pouces) minimum.</w:t>
            </w:r>
            <w:r w:rsidRPr="00E26DDD">
              <w:rPr>
                <w:rFonts w:ascii="Arial" w:hAnsi="Arial" w:cs="Arial"/>
                <w:sz w:val="18"/>
                <w:szCs w:val="18"/>
              </w:rPr>
              <w:br/>
              <w:t xml:space="preserve"> Précision : 0,02 mm (0,001 pouces) ou mieux.</w:t>
            </w:r>
            <w:r w:rsidRPr="00E26DDD">
              <w:rPr>
                <w:rFonts w:ascii="Arial" w:hAnsi="Arial" w:cs="Arial"/>
                <w:sz w:val="18"/>
                <w:szCs w:val="18"/>
              </w:rPr>
              <w:br/>
            </w:r>
            <w:r w:rsidRPr="00E26DDD">
              <w:rPr>
                <w:rFonts w:ascii="Arial" w:hAnsi="Arial" w:cs="Arial"/>
                <w:sz w:val="18"/>
                <w:szCs w:val="18"/>
              </w:rPr>
              <w:lastRenderedPageBreak/>
              <w:t>Affichage : Écran LCD clair avec chiffres larges pour une lecture facile.</w:t>
            </w:r>
            <w:r w:rsidRPr="00E26DDD">
              <w:rPr>
                <w:rFonts w:ascii="Arial" w:hAnsi="Arial" w:cs="Arial"/>
                <w:sz w:val="18"/>
                <w:szCs w:val="18"/>
              </w:rPr>
              <w:br/>
              <w:t>Matériau : Base et corps en acier inoxydable trempé ou en aluminium de haute qualité, résistant à la corrosion.</w:t>
            </w:r>
            <w:r w:rsidRPr="00E26DDD">
              <w:rPr>
                <w:rFonts w:ascii="Arial" w:hAnsi="Arial" w:cs="Arial"/>
                <w:sz w:val="18"/>
                <w:szCs w:val="18"/>
              </w:rPr>
              <w:br/>
              <w:t>- Fonctionnalités :</w:t>
            </w:r>
            <w:r w:rsidRPr="00E26DDD">
              <w:rPr>
                <w:rFonts w:ascii="Arial" w:hAnsi="Arial" w:cs="Arial"/>
                <w:sz w:val="18"/>
                <w:szCs w:val="18"/>
              </w:rPr>
              <w:br/>
              <w:t>- Conversion instantanée entre les unités métriques et impériales.</w:t>
            </w:r>
            <w:r w:rsidRPr="00E26DDD">
              <w:rPr>
                <w:rFonts w:ascii="Arial" w:hAnsi="Arial" w:cs="Arial"/>
                <w:sz w:val="18"/>
                <w:szCs w:val="18"/>
              </w:rPr>
              <w:br/>
              <w:t xml:space="preserve"> - Fonction de mise à zéro (Zéro) à n'importe quelle position.</w:t>
            </w:r>
            <w:r w:rsidRPr="00E26DDD">
              <w:rPr>
                <w:rFonts w:ascii="Arial" w:hAnsi="Arial" w:cs="Arial"/>
                <w:sz w:val="18"/>
                <w:szCs w:val="18"/>
              </w:rPr>
              <w:br/>
              <w:t>- Fonction "Hold" pour figer la mesure.</w:t>
            </w:r>
            <w:r w:rsidRPr="00E26DDD">
              <w:rPr>
                <w:rFonts w:ascii="Arial" w:hAnsi="Arial" w:cs="Arial"/>
                <w:sz w:val="18"/>
                <w:szCs w:val="18"/>
              </w:rPr>
              <w:br/>
              <w:t xml:space="preserve"> Conception : Compacte et stable, avec une base large et usinée pour une mesure précise sur une surface plane.</w:t>
            </w:r>
            <w:r w:rsidRPr="00E26DDD">
              <w:rPr>
                <w:rFonts w:ascii="Arial" w:hAnsi="Arial" w:cs="Arial"/>
                <w:sz w:val="18"/>
                <w:szCs w:val="18"/>
              </w:rPr>
              <w:br/>
              <w:t>- Alimentation : Batterie standard (type CR2032 ou équivalent) avec fonction d'arrêt automatique pour économiser l'énergie.</w:t>
            </w:r>
            <w:r w:rsidRPr="00E26DDD">
              <w:rPr>
                <w:rFonts w:ascii="Arial" w:hAnsi="Arial" w:cs="Arial"/>
                <w:sz w:val="18"/>
                <w:szCs w:val="18"/>
              </w:rPr>
              <w:br/>
              <w:t>- Accessoires : Livré avec une jauge de profondeur amovible et une pointe de traçage.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14D970D"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8A8CAC7"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5ABF70CF"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2FAEB56C" w14:textId="575B98B0"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lastRenderedPageBreak/>
              <w:t>31</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5C72AA9A" w14:textId="3221B23A"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Électrodes de soudage Pipeliner 16P ou équivalent. diamétre 2.5mm boîte d'environ 13,6KG</w:t>
            </w:r>
            <w:r w:rsidRPr="00E26DDD">
              <w:rPr>
                <w:rFonts w:ascii="Arial" w:hAnsi="Arial" w:cs="Arial"/>
                <w:sz w:val="18"/>
                <w:szCs w:val="18"/>
              </w:rPr>
              <w:br/>
              <w:t>- Type : Électrode à faible teneur en hydrogène, à base d'oxyde de titane et de potassium, pour le soudage de l'acier doux et faiblement allié.</w:t>
            </w:r>
            <w:r w:rsidRPr="00E26DDD">
              <w:rPr>
                <w:rFonts w:ascii="Arial" w:hAnsi="Arial" w:cs="Arial"/>
                <w:sz w:val="18"/>
                <w:szCs w:val="18"/>
              </w:rPr>
              <w:br/>
              <w:t>- Classification : Conforme à la norme AWS E7016-1 H4.</w:t>
            </w:r>
            <w:r w:rsidRPr="00E26DDD">
              <w:rPr>
                <w:rFonts w:ascii="Arial" w:hAnsi="Arial" w:cs="Arial"/>
                <w:sz w:val="18"/>
                <w:szCs w:val="18"/>
              </w:rPr>
              <w:br/>
              <w:t>- Diamètre : 2.5 mm.</w:t>
            </w:r>
            <w:r w:rsidRPr="00E26DDD">
              <w:rPr>
                <w:rFonts w:ascii="Arial" w:hAnsi="Arial" w:cs="Arial"/>
                <w:sz w:val="18"/>
                <w:szCs w:val="18"/>
              </w:rPr>
              <w:br/>
              <w:t>- Polarité : Fonctionne en courant continu (DC+ ou DC-). La polarité DC- est recommandée pour les passes de racine sur les tuyaux.</w:t>
            </w:r>
            <w:r w:rsidRPr="00E26DDD">
              <w:rPr>
                <w:rFonts w:ascii="Arial" w:hAnsi="Arial" w:cs="Arial"/>
                <w:sz w:val="18"/>
                <w:szCs w:val="18"/>
              </w:rPr>
              <w:br/>
              <w:t xml:space="preserve">- Propriétés de soudage : Produit un arc doux et stable, avec un faible niveau de projections. Permet d'obtenir des soudures de qualité radiographique avec une excellente résistance à la fissuration et une haute ductilité. </w:t>
            </w:r>
            <w:r w:rsidRPr="00E26DDD">
              <w:rPr>
                <w:rFonts w:ascii="Arial" w:hAnsi="Arial" w:cs="Arial"/>
                <w:sz w:val="18"/>
                <w:szCs w:val="18"/>
              </w:rPr>
              <w:br/>
              <w:t>- Utilisation : Idéale pour le soudage de passe de racine, de remplissage et de finition sur des pipelines ou des constructions en acier de haute résistance.</w:t>
            </w:r>
            <w:r w:rsidRPr="00E26DDD">
              <w:rPr>
                <w:rFonts w:ascii="Arial" w:hAnsi="Arial" w:cs="Arial"/>
                <w:sz w:val="18"/>
                <w:szCs w:val="18"/>
              </w:rPr>
              <w:br/>
              <w:t>- Conditionnement : Conditionné en boîtes hermétiques et pratiques pour garantir un faible taux d'humidité, comme un carton de 30 livres (13.6 kg) contenant des boîtes "Easy Open".</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3607C2E4"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2CC82B6"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5E7AB311"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7D57963A" w14:textId="69FFA595"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32</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242B37E4" w14:textId="306BD429"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Électrodes de soudage Pipeliner 16P ou équivalent. diamétre 3.2mm boîte d'environ 13,6KG</w:t>
            </w:r>
            <w:r w:rsidRPr="00E26DDD">
              <w:rPr>
                <w:rFonts w:ascii="Arial" w:hAnsi="Arial" w:cs="Arial"/>
                <w:sz w:val="18"/>
                <w:szCs w:val="18"/>
              </w:rPr>
              <w:br/>
              <w:t>- Type : Électrode à faible teneur en hydrogène, à base d'oxyde de titane et de potassium, pour le soudage de l'acier doux et faiblement allié.</w:t>
            </w:r>
            <w:r w:rsidRPr="00E26DDD">
              <w:rPr>
                <w:rFonts w:ascii="Arial" w:hAnsi="Arial" w:cs="Arial"/>
                <w:sz w:val="18"/>
                <w:szCs w:val="18"/>
              </w:rPr>
              <w:br/>
              <w:t>- Classification : Conforme à la norme AWS E7016-1 H4.</w:t>
            </w:r>
            <w:r w:rsidRPr="00E26DDD">
              <w:rPr>
                <w:rFonts w:ascii="Arial" w:hAnsi="Arial" w:cs="Arial"/>
                <w:sz w:val="18"/>
                <w:szCs w:val="18"/>
              </w:rPr>
              <w:br/>
              <w:t>- Diamètre : 3.2 mm.</w:t>
            </w:r>
            <w:r w:rsidRPr="00E26DDD">
              <w:rPr>
                <w:rFonts w:ascii="Arial" w:hAnsi="Arial" w:cs="Arial"/>
                <w:sz w:val="18"/>
                <w:szCs w:val="18"/>
              </w:rPr>
              <w:br/>
              <w:t>- Polarité : Fonctionne en courant continu (DC+ ou DC-). La polarité DC- est recommandée pour les passes de racine sur les tuyaux, tandis que la polarité DC+ est courante pour les passes de remplissage et de finition.</w:t>
            </w:r>
            <w:r w:rsidRPr="00E26DDD">
              <w:rPr>
                <w:rFonts w:ascii="Arial" w:hAnsi="Arial" w:cs="Arial"/>
                <w:sz w:val="18"/>
                <w:szCs w:val="18"/>
              </w:rPr>
              <w:br/>
              <w:t xml:space="preserve">- Propriétés de soudage : Produit un arc doux et stable, avec un faible niveau de projections. Permet d'obtenir des soudures de qualité radiographique avec une excellente résistance à la fissuration et une haute ductilité. </w:t>
            </w:r>
            <w:r w:rsidRPr="00E26DDD">
              <w:rPr>
                <w:rFonts w:ascii="Arial" w:hAnsi="Arial" w:cs="Arial"/>
                <w:sz w:val="18"/>
                <w:szCs w:val="18"/>
              </w:rPr>
              <w:br/>
              <w:t>- Utilisation : Idéale pour les passes de remplissage et de finition sur des pipelines ou des constructions en acier de haute résistance.</w:t>
            </w:r>
            <w:r w:rsidRPr="00E26DDD">
              <w:rPr>
                <w:rFonts w:ascii="Arial" w:hAnsi="Arial" w:cs="Arial"/>
                <w:sz w:val="18"/>
                <w:szCs w:val="18"/>
              </w:rPr>
              <w:br/>
              <w:t>- Conditionnement : Carton de 30 livres (13.6 kg) contenant 10 boîtes "Easy Open" de 3 livres (1.36 kg) chacune. L'emballage hermétique est crucial pour préserver les faibles niveaux d'hydrogène.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90BF361"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A84AA01"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0E47241F"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243470B0" w14:textId="444A3E12"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33</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0AD3DDCB" w14:textId="0E4FBF37"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Excalibur 7018-1 MR, 5/32" x 14" (par carton de environ 22.7 kg) ou équivalent</w:t>
            </w:r>
            <w:r w:rsidRPr="00E26DDD">
              <w:rPr>
                <w:rFonts w:ascii="Arial" w:hAnsi="Arial" w:cs="Arial"/>
                <w:sz w:val="18"/>
                <w:szCs w:val="18"/>
              </w:rPr>
              <w:br/>
              <w:t>- Type : Électrode enrobée à faible teneur en hydrogène, à haute performance, avec un revêtement en poudre de fer.</w:t>
            </w:r>
            <w:r w:rsidRPr="00E26DDD">
              <w:rPr>
                <w:rFonts w:ascii="Arial" w:hAnsi="Arial" w:cs="Arial"/>
                <w:sz w:val="18"/>
                <w:szCs w:val="18"/>
              </w:rPr>
              <w:br/>
              <w:t>- Classification : Conforme à la norme AWS A5.1 E7018-1 H4R. Le suffixe "-1" indique une ductilité et une ténacité améliorées. Le "H4R" garantit une très faible teneur en hydrogène et une résistance à l'humidité.</w:t>
            </w:r>
            <w:r w:rsidRPr="00E26DDD">
              <w:rPr>
                <w:rFonts w:ascii="Arial" w:hAnsi="Arial" w:cs="Arial"/>
                <w:sz w:val="18"/>
                <w:szCs w:val="18"/>
              </w:rPr>
              <w:br/>
              <w:t>- Dimensions : Diamètre de 4,0 mm (5/32") et longueur de 350 mm (14").</w:t>
            </w:r>
            <w:r w:rsidRPr="00E26DDD">
              <w:rPr>
                <w:rFonts w:ascii="Arial" w:hAnsi="Arial" w:cs="Arial"/>
                <w:sz w:val="18"/>
                <w:szCs w:val="18"/>
              </w:rPr>
              <w:br/>
              <w:t>- Polarité : Fonctionne en courant continu, polarité DCEP (électrode positive).</w:t>
            </w:r>
            <w:r w:rsidRPr="00E26DDD">
              <w:rPr>
                <w:rFonts w:ascii="Arial" w:hAnsi="Arial" w:cs="Arial"/>
                <w:sz w:val="18"/>
                <w:szCs w:val="18"/>
              </w:rPr>
              <w:br/>
              <w:t>- Propriétés de soudage : Produit un arc doux et stable, avec un faible taux de projections et un laitier auto-détachable. Idéale pour les soudures de qualité radiographique sur des aciers doux et faiblement alliés, en particulier pour les passes de remplissage.</w:t>
            </w:r>
            <w:r w:rsidRPr="00E26DDD">
              <w:rPr>
                <w:rFonts w:ascii="Arial" w:hAnsi="Arial" w:cs="Arial"/>
                <w:sz w:val="18"/>
                <w:szCs w:val="18"/>
              </w:rPr>
              <w:br/>
              <w:t>- Conditionnement : Livrée dans une boîte scellée hermétique "Easy Open Can" de 22,7 kg (50 lb), le meilleur emballage pour conserver les électrodes à faible teneur en hydrogène. Fabricant : Lincoln Electric&lt;br&gt;Modèle : Excalibur 7018-1 MR&lt;br&gt; - Spécificités : Le produit exact qui correspond à la demande. C'est le standard de l'industrie pour les soudures critiques, et sa résistance à l'humidité est un atout majeur.</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CF05DA7"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C45D69E"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2F3FE3D1"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4B1C7D22" w14:textId="708E0E68"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lastRenderedPageBreak/>
              <w:t>34</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1EF94C82" w14:textId="2B259DEB"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Électrodes de soudage Pipeliner 16P ou équivalent. diamétre 4 mm boîte d'environ 16,3KG</w:t>
            </w:r>
            <w:r w:rsidRPr="00E26DDD">
              <w:rPr>
                <w:rFonts w:ascii="Arial" w:hAnsi="Arial" w:cs="Arial"/>
                <w:sz w:val="18"/>
                <w:szCs w:val="18"/>
              </w:rPr>
              <w:br/>
              <w:t>- Type : Électrode à faible teneur en hydrogène, à base d'oxyde de titane et de potassium, pour le soudage de l'acier doux et faiblement allié.</w:t>
            </w:r>
            <w:r w:rsidRPr="00E26DDD">
              <w:rPr>
                <w:rFonts w:ascii="Arial" w:hAnsi="Arial" w:cs="Arial"/>
                <w:sz w:val="18"/>
                <w:szCs w:val="18"/>
              </w:rPr>
              <w:br/>
              <w:t>- Classification : Conforme à la norme AWS E7016-1 H4.</w:t>
            </w:r>
            <w:r w:rsidRPr="00E26DDD">
              <w:rPr>
                <w:rFonts w:ascii="Arial" w:hAnsi="Arial" w:cs="Arial"/>
                <w:sz w:val="18"/>
                <w:szCs w:val="18"/>
              </w:rPr>
              <w:br/>
              <w:t>- Diamètre : 4.0 mm.</w:t>
            </w:r>
            <w:r w:rsidRPr="00E26DDD">
              <w:rPr>
                <w:rFonts w:ascii="Arial" w:hAnsi="Arial" w:cs="Arial"/>
                <w:sz w:val="18"/>
                <w:szCs w:val="18"/>
              </w:rPr>
              <w:br/>
              <w:t>- Polarité : Fonctionne en courant continu (DC+ ou DC-). La polarité DC+ est couramment utilisée pour les passes de remplissage et de finition afin d'obtenir un arc stable et une bonne pénétration.</w:t>
            </w:r>
            <w:r w:rsidRPr="00E26DDD">
              <w:rPr>
                <w:rFonts w:ascii="Arial" w:hAnsi="Arial" w:cs="Arial"/>
                <w:sz w:val="18"/>
                <w:szCs w:val="18"/>
              </w:rPr>
              <w:br/>
              <w:t xml:space="preserve">- Propriétés de soudage : Produit un arc doux et stable, avec un faible niveau de projections. Permet d'obtenir des soudures de qualité radiographique avec une excellente résistance à la fissuration et une haute ductilité. </w:t>
            </w:r>
            <w:r w:rsidRPr="00E26DDD">
              <w:rPr>
                <w:rFonts w:ascii="Arial" w:hAnsi="Arial" w:cs="Arial"/>
                <w:sz w:val="18"/>
                <w:szCs w:val="18"/>
              </w:rPr>
              <w:br/>
              <w:t>- Utilisation : Idéale pour les passes de remplissage et de finition sur des pièces massives ou lorsque la vitesse de dépôt est une priorité.</w:t>
            </w:r>
            <w:r w:rsidRPr="00E26DDD">
              <w:rPr>
                <w:rFonts w:ascii="Arial" w:hAnsi="Arial" w:cs="Arial"/>
                <w:sz w:val="18"/>
                <w:szCs w:val="18"/>
              </w:rPr>
              <w:br/>
              <w:t>- Conditionnement : Carton de 36 livres (16.3 kg) contenant 12 boîtes "Easy Open" de 3 livres (1.36 kg) chacune. L'emballage hermétique est crucial pour préserver les faibles niveaux d'hydrogène.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CF8D1D2"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09640C7"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49B785DE"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41139461" w14:textId="6086E2D9"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35</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273023B5" w14:textId="6534EA4A"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 xml:space="preserve">Électrodes de soudage </w:t>
            </w:r>
            <w:r w:rsidRPr="00E26DDD">
              <w:rPr>
                <w:rFonts w:ascii="Arial" w:hAnsi="Arial" w:cs="Arial"/>
                <w:sz w:val="18"/>
                <w:szCs w:val="18"/>
              </w:rPr>
              <w:br/>
              <w:t xml:space="preserve"> type E7018 Boite de 5kg  diamétre 2.5mm</w:t>
            </w:r>
            <w:r w:rsidRPr="00E26DDD">
              <w:rPr>
                <w:rFonts w:ascii="Arial" w:hAnsi="Arial" w:cs="Arial"/>
                <w:sz w:val="18"/>
                <w:szCs w:val="18"/>
              </w:rPr>
              <w:br/>
              <w:t>- Type : Électrode enrobée à faible teneur en hydrogène (basique).</w:t>
            </w:r>
            <w:r w:rsidRPr="00E26DDD">
              <w:rPr>
                <w:rFonts w:ascii="Arial" w:hAnsi="Arial" w:cs="Arial"/>
                <w:sz w:val="18"/>
                <w:szCs w:val="18"/>
              </w:rPr>
              <w:br/>
              <w:t>- Classification : Conforme à la norme AWS A5.1 E7018 et ISO 2560-A E 42 4 B 42 H5.</w:t>
            </w:r>
            <w:r w:rsidRPr="00E26DDD">
              <w:rPr>
                <w:rFonts w:ascii="Arial" w:hAnsi="Arial" w:cs="Arial"/>
                <w:sz w:val="18"/>
                <w:szCs w:val="18"/>
              </w:rPr>
              <w:br/>
              <w:t>- Diamètres : 2,5 mm. Les diamètres les plus couramment utilisés en compétition.</w:t>
            </w:r>
            <w:r w:rsidRPr="00E26DDD">
              <w:rPr>
                <w:rFonts w:ascii="Arial" w:hAnsi="Arial" w:cs="Arial"/>
                <w:sz w:val="18"/>
                <w:szCs w:val="18"/>
              </w:rPr>
              <w:br/>
              <w:t>- Polarité : Recommandée en courant continu électrode positive (CC+ ou DCEP). Peut être utilisée en courant alternatif (AC).</w:t>
            </w:r>
            <w:r w:rsidRPr="00E26DDD">
              <w:rPr>
                <w:rFonts w:ascii="Arial" w:hAnsi="Arial" w:cs="Arial"/>
                <w:sz w:val="18"/>
                <w:szCs w:val="18"/>
              </w:rPr>
              <w:br/>
              <w:t>- Propriétés de soudage : Arc stable, peu de projections, excellent mouillage et pénétration, et un laitier auto-détachable. Produit des soudures de qualité radiographique avec de très bonnes propriétés mécaniques.</w:t>
            </w:r>
            <w:r w:rsidRPr="00E26DDD">
              <w:rPr>
                <w:rFonts w:ascii="Arial" w:hAnsi="Arial" w:cs="Arial"/>
                <w:sz w:val="18"/>
                <w:szCs w:val="18"/>
              </w:rPr>
              <w:br/>
              <w:t>- Utilisation : Idéale pour le soudage de structures et de pièces soumises à de fortes contraintes.</w:t>
            </w:r>
            <w:r w:rsidRPr="00E26DDD">
              <w:rPr>
                <w:rFonts w:ascii="Arial" w:hAnsi="Arial" w:cs="Arial"/>
                <w:sz w:val="18"/>
                <w:szCs w:val="18"/>
              </w:rPr>
              <w:br/>
              <w:t>- Conditionnement : Boîtes hermétiquement scellées ou paquets sous vide pour maintenir une très faible teneur en humidité (H4 ou H5).</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CD6A1C1"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108627F"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6DEBD319"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2097666C" w14:textId="382E186B"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36</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6B410FBA" w14:textId="205D9723"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 xml:space="preserve">Électrodes de soudage </w:t>
            </w:r>
            <w:r w:rsidRPr="00E26DDD">
              <w:rPr>
                <w:rFonts w:ascii="Arial" w:hAnsi="Arial" w:cs="Arial"/>
                <w:sz w:val="18"/>
                <w:szCs w:val="18"/>
              </w:rPr>
              <w:br/>
              <w:t xml:space="preserve"> type E7018 Boite de 5kg diamétre 3.2 mm</w:t>
            </w:r>
            <w:r w:rsidRPr="00E26DDD">
              <w:rPr>
                <w:rFonts w:ascii="Arial" w:hAnsi="Arial" w:cs="Arial"/>
                <w:sz w:val="18"/>
                <w:szCs w:val="18"/>
              </w:rPr>
              <w:br/>
              <w:t>- Type : Électrode enrobée à faible teneur en hydrogène (basique).</w:t>
            </w:r>
            <w:r w:rsidRPr="00E26DDD">
              <w:rPr>
                <w:rFonts w:ascii="Arial" w:hAnsi="Arial" w:cs="Arial"/>
                <w:sz w:val="18"/>
                <w:szCs w:val="18"/>
              </w:rPr>
              <w:br/>
              <w:t>- Classification : Conforme à la norme AWS A5.1 E7018 et ISO 2560-A E 42 4 B 42 H5.</w:t>
            </w:r>
            <w:r w:rsidRPr="00E26DDD">
              <w:rPr>
                <w:rFonts w:ascii="Arial" w:hAnsi="Arial" w:cs="Arial"/>
                <w:sz w:val="18"/>
                <w:szCs w:val="18"/>
              </w:rPr>
              <w:br/>
              <w:t>- Diamètres :  3,2 mm . Les diamètres les plus couramment utilisés en compétition.</w:t>
            </w:r>
            <w:r w:rsidRPr="00E26DDD">
              <w:rPr>
                <w:rFonts w:ascii="Arial" w:hAnsi="Arial" w:cs="Arial"/>
                <w:sz w:val="18"/>
                <w:szCs w:val="18"/>
              </w:rPr>
              <w:br/>
              <w:t>- Polarité : Recommandée en courant continu électrode positive (CC+ ou DCEP). Peut être utilisée en courant alternatif (AC).</w:t>
            </w:r>
            <w:r w:rsidRPr="00E26DDD">
              <w:rPr>
                <w:rFonts w:ascii="Arial" w:hAnsi="Arial" w:cs="Arial"/>
                <w:sz w:val="18"/>
                <w:szCs w:val="18"/>
              </w:rPr>
              <w:br/>
              <w:t>- Propriétés de soudage : Arc stable, peu de projections, excellent mouillage et pénétration, et un laitier auto-détachable. Produit des soudures de qualité radiographique avec de très bonnes propriétés mécaniques.</w:t>
            </w:r>
            <w:r w:rsidRPr="00E26DDD">
              <w:rPr>
                <w:rFonts w:ascii="Arial" w:hAnsi="Arial" w:cs="Arial"/>
                <w:sz w:val="18"/>
                <w:szCs w:val="18"/>
              </w:rPr>
              <w:br/>
              <w:t>- Utilisation : Idéale pour le soudage de structures et de pièces soumises à de fortes contraintes.</w:t>
            </w:r>
            <w:r w:rsidRPr="00E26DDD">
              <w:rPr>
                <w:rFonts w:ascii="Arial" w:hAnsi="Arial" w:cs="Arial"/>
                <w:sz w:val="18"/>
                <w:szCs w:val="18"/>
              </w:rPr>
              <w:br/>
              <w:t>- Conditionnement : Boîtes hermétiquement scellées ou paquets sous vide pour maintenir une très faible teneur en humidité (H4 ou H5).</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3A055240"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9312881"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5D0B5620"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0B0E5834" w14:textId="4851FE5A"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37</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405A6894" w14:textId="47198FD9"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 xml:space="preserve">Électrodes de soudage </w:t>
            </w:r>
            <w:r w:rsidRPr="00E26DDD">
              <w:rPr>
                <w:rFonts w:ascii="Arial" w:hAnsi="Arial" w:cs="Arial"/>
                <w:sz w:val="18"/>
                <w:szCs w:val="18"/>
              </w:rPr>
              <w:br/>
              <w:t xml:space="preserve"> type E7018 Boite de 5kg diamétre 4mm</w:t>
            </w:r>
            <w:r w:rsidRPr="00E26DDD">
              <w:rPr>
                <w:rFonts w:ascii="Arial" w:hAnsi="Arial" w:cs="Arial"/>
                <w:sz w:val="18"/>
                <w:szCs w:val="18"/>
              </w:rPr>
              <w:br/>
              <w:t>- Type : Électrode enrobée à faible teneur en hydrogène (basique).</w:t>
            </w:r>
            <w:r w:rsidRPr="00E26DDD">
              <w:rPr>
                <w:rFonts w:ascii="Arial" w:hAnsi="Arial" w:cs="Arial"/>
                <w:sz w:val="18"/>
                <w:szCs w:val="18"/>
              </w:rPr>
              <w:br/>
              <w:t>- Classification : Conforme à la norme AWS A5.1 E7018 et ISO 2560-A E 42 4 B 42 H5.</w:t>
            </w:r>
            <w:r w:rsidRPr="00E26DDD">
              <w:rPr>
                <w:rFonts w:ascii="Arial" w:hAnsi="Arial" w:cs="Arial"/>
                <w:sz w:val="18"/>
                <w:szCs w:val="18"/>
              </w:rPr>
              <w:br/>
              <w:t>- Diamètres :  4,0 mm. Les diamètres les plus couramment utilisés en compétition.</w:t>
            </w:r>
            <w:r w:rsidRPr="00E26DDD">
              <w:rPr>
                <w:rFonts w:ascii="Arial" w:hAnsi="Arial" w:cs="Arial"/>
                <w:sz w:val="18"/>
                <w:szCs w:val="18"/>
              </w:rPr>
              <w:br/>
              <w:t>- Polarité : Recommandée en courant continu électrode positive (CC+ ou DCEP). Peut être utilisée en courant alternatif (AC).</w:t>
            </w:r>
            <w:r w:rsidRPr="00E26DDD">
              <w:rPr>
                <w:rFonts w:ascii="Arial" w:hAnsi="Arial" w:cs="Arial"/>
                <w:sz w:val="18"/>
                <w:szCs w:val="18"/>
              </w:rPr>
              <w:br/>
              <w:t>- Propriétés de soudage : Arc stable, peu de projections, excellent mouillage et pénétration, et un laitier auto-détachable. Produit des soudures de qualité radiographique avec de très bonnes propriétés mécaniques.</w:t>
            </w:r>
            <w:r w:rsidRPr="00E26DDD">
              <w:rPr>
                <w:rFonts w:ascii="Arial" w:hAnsi="Arial" w:cs="Arial"/>
                <w:sz w:val="18"/>
                <w:szCs w:val="18"/>
              </w:rPr>
              <w:br/>
              <w:t>- Utilisation : Idéale pour le soudage de structures et de pièces soumises à de fortes contraintes.</w:t>
            </w:r>
            <w:r w:rsidRPr="00E26DDD">
              <w:rPr>
                <w:rFonts w:ascii="Arial" w:hAnsi="Arial" w:cs="Arial"/>
                <w:sz w:val="18"/>
                <w:szCs w:val="18"/>
              </w:rPr>
              <w:br/>
              <w:t>- Conditionnement : Boîtes hermétiquement scellées ou paquets sous vide pour maintenir une très faible teneur en humidité (H4 ou H5).</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76ADD9D"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09C4C6CD"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40B75ABE"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16F3F78C" w14:textId="2FC1A0EB"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lastRenderedPageBreak/>
              <w:t>38</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286C7B3F" w14:textId="1C36A2C2"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Excalibur 7018-1 MR, 1/8" x 14" ou equivalent.(par carton de environ 13.6 kg) ou équivalent</w:t>
            </w:r>
            <w:r w:rsidRPr="00E26DDD">
              <w:rPr>
                <w:rFonts w:ascii="Arial" w:hAnsi="Arial" w:cs="Arial"/>
                <w:sz w:val="18"/>
                <w:szCs w:val="18"/>
              </w:rPr>
              <w:br/>
              <w:t>Type : Électrode enrobée à faible teneur en hydrogène, à haute performance, avec un revêtement en poudre de fer.</w:t>
            </w:r>
            <w:r w:rsidRPr="00E26DDD">
              <w:rPr>
                <w:rFonts w:ascii="Arial" w:hAnsi="Arial" w:cs="Arial"/>
                <w:sz w:val="18"/>
                <w:szCs w:val="18"/>
              </w:rPr>
              <w:br/>
              <w:t>- Classification : Conforme à la norme AWS A5.1 E7018-1 H4R. Le suffixe "-1" indique une ductilité et une ténacité améliorées. Le "H4R" garantit une très faible teneur en hydrogène et une résistance à l'humidité.&lt;</w:t>
            </w:r>
            <w:r w:rsidRPr="00E26DDD">
              <w:rPr>
                <w:rFonts w:ascii="Arial" w:hAnsi="Arial" w:cs="Arial"/>
                <w:sz w:val="18"/>
                <w:szCs w:val="18"/>
              </w:rPr>
              <w:br/>
              <w:t xml:space="preserve"> Dimensions : Diamètre de 3,2 mm (1/8") et longueur de 350 mm (14").</w:t>
            </w:r>
            <w:r w:rsidRPr="00E26DDD">
              <w:rPr>
                <w:rFonts w:ascii="Arial" w:hAnsi="Arial" w:cs="Arial"/>
                <w:sz w:val="18"/>
                <w:szCs w:val="18"/>
              </w:rPr>
              <w:br/>
              <w:t>- Polarité : Fonctionne en courant continu, polarité DCEP (électrode positive).</w:t>
            </w:r>
            <w:r w:rsidRPr="00E26DDD">
              <w:rPr>
                <w:rFonts w:ascii="Arial" w:hAnsi="Arial" w:cs="Arial"/>
                <w:sz w:val="18"/>
                <w:szCs w:val="18"/>
              </w:rPr>
              <w:br/>
              <w:t>- Propriétés de soudage : Produit un arc doux et stable, avec un faible taux de projections et un laitier auto-détachable. Idéale pour les soudures de qualité radiographique sur des aciers doux et faiblement alliés.</w:t>
            </w:r>
            <w:r w:rsidRPr="00E26DDD">
              <w:rPr>
                <w:rFonts w:ascii="Arial" w:hAnsi="Arial" w:cs="Arial"/>
                <w:sz w:val="18"/>
                <w:szCs w:val="18"/>
              </w:rPr>
              <w:br/>
              <w:t xml:space="preserve"> Conditionnement : Livrée dans des boîtes hermétiques "Easy Open" (EO) de environ 1,36 kg (3 lb) à l'intérieur d'un carton de environ 13,6 kg (30 lb), garantissant la protection contre l'humidité.</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4C0DB01"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59E9B44"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1ABA1D32"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5520F919" w14:textId="6BC8495F"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39</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6D011842" w14:textId="097C89E6"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Excalibur 7018-1 MR, 3/32" x 14"(par carton de environ 13.6 kg) ou équivalent</w:t>
            </w:r>
            <w:r w:rsidRPr="00E26DDD">
              <w:rPr>
                <w:rFonts w:ascii="Arial" w:hAnsi="Arial" w:cs="Arial"/>
                <w:sz w:val="18"/>
                <w:szCs w:val="18"/>
              </w:rPr>
              <w:br/>
              <w:t>- Type : Électrode enrobée à faible teneur en hydrogène, à haute performance, avec un revêtement en poudre de fer.</w:t>
            </w:r>
            <w:r w:rsidRPr="00E26DDD">
              <w:rPr>
                <w:rFonts w:ascii="Arial" w:hAnsi="Arial" w:cs="Arial"/>
                <w:sz w:val="18"/>
                <w:szCs w:val="18"/>
              </w:rPr>
              <w:br/>
              <w:t>- Classification : Conforme à la norme AWS A5.1 E7018-1 H4R. Le suffixe "-1" indique une ductilité et une ténacité améliorées. Le "H4R" garantit une très faible teneur en hydrogène et une résistance à l'humidité.</w:t>
            </w:r>
            <w:r w:rsidRPr="00E26DDD">
              <w:rPr>
                <w:rFonts w:ascii="Arial" w:hAnsi="Arial" w:cs="Arial"/>
                <w:sz w:val="18"/>
                <w:szCs w:val="18"/>
              </w:rPr>
              <w:br/>
              <w:t>- Dimensions : Diamètre de 2,5 mm (3/32") et longueur de 350 mm (14").</w:t>
            </w:r>
            <w:r w:rsidRPr="00E26DDD">
              <w:rPr>
                <w:rFonts w:ascii="Arial" w:hAnsi="Arial" w:cs="Arial"/>
                <w:sz w:val="18"/>
                <w:szCs w:val="18"/>
              </w:rPr>
              <w:br/>
              <w:t>- Polarité : Fonctionne en courant continu, polarité DCEP (électrode positive).</w:t>
            </w:r>
            <w:r w:rsidRPr="00E26DDD">
              <w:rPr>
                <w:rFonts w:ascii="Arial" w:hAnsi="Arial" w:cs="Arial"/>
                <w:sz w:val="18"/>
                <w:szCs w:val="18"/>
              </w:rPr>
              <w:br/>
              <w:t>- Propriétés de soudage : Produit un arc doux et stable, avec un faible taux de projections et un laitier auto-détachable. Idéale pour les soudures de qualité radiographique sur des aciers doux et faiblement alliés.</w:t>
            </w:r>
            <w:r w:rsidRPr="00E26DDD">
              <w:rPr>
                <w:rFonts w:ascii="Arial" w:hAnsi="Arial" w:cs="Arial"/>
                <w:sz w:val="18"/>
                <w:szCs w:val="18"/>
              </w:rPr>
              <w:br/>
              <w:t>- Conditionnement : Livrée dans des boîtes hermétiques "Easy Open" (EO) de 1,36 kg (3 lb) à l'intérieur d'un carton de 13,6 kg (30 lb), garantissant la protection contre l'humidité.</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E0C968F"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3F8CC16"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6C9665D1"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70FEB94A" w14:textId="70C5A1B6"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40</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77173993" w14:textId="17C12619"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 xml:space="preserve">Coupon 2x( 250*125*4) Acier S275 JR </w:t>
            </w:r>
            <w:r w:rsidRPr="00E26DDD">
              <w:rPr>
                <w:rFonts w:ascii="Arial" w:hAnsi="Arial" w:cs="Arial"/>
                <w:sz w:val="18"/>
                <w:szCs w:val="18"/>
              </w:rPr>
              <w:br/>
              <w:t>Plaques en acier S275 JR, dimensions 2x(250 mm x 125 mm x 4 mm), requises pour l'entraînement et la certification en soudage. Le matériau doit être exempt de défauts de surface et découpé avec précision.</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108B99B"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6C55D3A"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1649868E"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60CCE468" w14:textId="00E2A3AF"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41</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2F634FC3" w14:textId="7A7D4277"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 xml:space="preserve">Coupon 2x( 250*125*10) Acier S275 JR </w:t>
            </w:r>
            <w:r w:rsidRPr="00E26DDD">
              <w:rPr>
                <w:rFonts w:ascii="Arial" w:hAnsi="Arial" w:cs="Arial"/>
                <w:sz w:val="18"/>
                <w:szCs w:val="18"/>
              </w:rPr>
              <w:br/>
              <w:t>Coupons en acier S275 JR, dimensions 2x(250 mm x 125 mm x 10 mm), requises pour l'entraînement et la certification en soudage. Le matériau doit être exempt de défauts de surface et découpé avec précision.</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0FF7A77C"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AE10A01"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2A96DEAC"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1DBBC649" w14:textId="609B790A"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42</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47B2AA0C" w14:textId="69475201"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 xml:space="preserve">Coupon 2x( 250*125*16) Acier S275 JR </w:t>
            </w:r>
            <w:r w:rsidRPr="00E26DDD">
              <w:rPr>
                <w:rFonts w:ascii="Arial" w:hAnsi="Arial" w:cs="Arial"/>
                <w:sz w:val="18"/>
                <w:szCs w:val="18"/>
              </w:rPr>
              <w:br/>
              <w:t>Coupons en acier S275 JR, dimensions 2x(250 mm x 125 mm x 16mm),requises pour l'entraînement et la certification en soudage. Le matériau doit être exempt de défauts de surface et découpé avec précision.</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C326BCC"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55E37FE"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4DF14CCA"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78E92653" w14:textId="7EB0C2F3"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43</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2370470C" w14:textId="60226757"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Tube acier DN100 Sch100 L=150mm</w:t>
            </w:r>
            <w:r w:rsidRPr="00E26DDD">
              <w:rPr>
                <w:rFonts w:ascii="Arial" w:hAnsi="Arial" w:cs="Arial"/>
                <w:sz w:val="18"/>
                <w:szCs w:val="18"/>
              </w:rPr>
              <w:br/>
              <w:t>Tube en acier S275 ou S235JR, DN100, Sch 100, découpé en longueurs de 150mm.</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5626BCE"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BCE8C83"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740F50DD"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3D1BBAFF" w14:textId="050274C4"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44</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6BE1ABC4" w14:textId="05F77512"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Tube acier DN50 Sch 40 L=150mm</w:t>
            </w:r>
            <w:r w:rsidRPr="00E26DDD">
              <w:rPr>
                <w:rFonts w:ascii="Arial" w:hAnsi="Arial" w:cs="Arial"/>
                <w:sz w:val="18"/>
                <w:szCs w:val="18"/>
              </w:rPr>
              <w:br/>
              <w:t>Tube en acier S275 ou S355JR , DN50, Sch 40, découpé en longueurs de 150mm.</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B8763F5"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4127B42"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30E80298"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0A9E2FD7" w14:textId="02D1E135"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45</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719E00D4" w14:textId="66584065"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Tole acier S275 JR au moins e=16</w:t>
            </w:r>
            <w:r w:rsidRPr="00E26DDD">
              <w:rPr>
                <w:rFonts w:ascii="Arial" w:hAnsi="Arial" w:cs="Arial"/>
                <w:sz w:val="18"/>
                <w:szCs w:val="18"/>
              </w:rPr>
              <w:br/>
              <w:t>Tôle d'acier de construction S275 ou S355JR, 2000mmx1000x 16mm minimum, pour découpe.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592A7EC"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640D994"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262A14C0"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4FB85690" w14:textId="088E4FA4"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46</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6DDDA7E1" w14:textId="63A78C35"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Tôle d'acier au carbone 16-gauge (1,5 mm)</w:t>
            </w:r>
            <w:r w:rsidRPr="00E26DDD">
              <w:rPr>
                <w:rFonts w:ascii="Arial" w:hAnsi="Arial" w:cs="Arial"/>
                <w:sz w:val="18"/>
                <w:szCs w:val="18"/>
              </w:rPr>
              <w:br/>
              <w:t>- Fonction : Matière d'œuvre pour la fabrication d'assemblages soudés.</w:t>
            </w:r>
            <w:r w:rsidRPr="00E26DDD">
              <w:rPr>
                <w:rFonts w:ascii="Arial" w:hAnsi="Arial" w:cs="Arial"/>
                <w:sz w:val="18"/>
                <w:szCs w:val="18"/>
              </w:rPr>
              <w:br/>
              <w:t>- Matériau : Acier au carbone de nuance soudable, conforme à la norme européenne S235JR ou à la norme américaine A36.</w:t>
            </w:r>
            <w:r w:rsidRPr="00E26DDD">
              <w:rPr>
                <w:rFonts w:ascii="Arial" w:hAnsi="Arial" w:cs="Arial"/>
                <w:sz w:val="18"/>
                <w:szCs w:val="18"/>
              </w:rPr>
              <w:br/>
              <w:t>- Épaisseur : 1,5 mm (16-gauge). Tolérance d'épaisseur selon la norme EN 10051 ou équivalente.</w:t>
            </w:r>
            <w:r w:rsidRPr="00E26DDD">
              <w:rPr>
                <w:rFonts w:ascii="Arial" w:hAnsi="Arial" w:cs="Arial"/>
                <w:sz w:val="18"/>
                <w:szCs w:val="18"/>
              </w:rPr>
              <w:br/>
              <w:t>- État de surface : De préférence laminée à froid (cold-rolled) pour une meilleure finition de surface, ou décapée et huilée pour faciliter le soudage. La surface ne doit pas présenter de défauts majeurs, de rouille ou de calamine épaisse.</w:t>
            </w:r>
            <w:r w:rsidRPr="00E26DDD">
              <w:rPr>
                <w:rFonts w:ascii="Arial" w:hAnsi="Arial" w:cs="Arial"/>
                <w:sz w:val="18"/>
                <w:szCs w:val="18"/>
              </w:rPr>
              <w:br/>
              <w:t xml:space="preserve">- Dimensions : À spécifier par l'acheteur en fonction des besoins du projet (ex: </w:t>
            </w:r>
            <w:r w:rsidRPr="00E26DDD">
              <w:rPr>
                <w:rFonts w:ascii="Arial" w:hAnsi="Arial" w:cs="Arial"/>
                <w:sz w:val="18"/>
                <w:szCs w:val="18"/>
              </w:rPr>
              <w:lastRenderedPageBreak/>
              <w:t>1250 x 2500 mm ou découpé sur mesure).</w:t>
            </w:r>
            <w:r w:rsidRPr="00E26DDD">
              <w:rPr>
                <w:rFonts w:ascii="Arial" w:hAnsi="Arial" w:cs="Arial"/>
                <w:sz w:val="18"/>
                <w:szCs w:val="18"/>
              </w:rPr>
              <w:br/>
              <w:t>- Conditionnement : Généralement livrée en feuilles ou coupée à la taille requise.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B7E4D36"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764EECD"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790FC988"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376AE144" w14:textId="396C3A2C"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lastRenderedPageBreak/>
              <w:t>47</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1A50CD8A" w14:textId="6CABF542"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Tole acier S275 JR au moins e=10</w:t>
            </w:r>
            <w:r w:rsidRPr="00E26DDD">
              <w:rPr>
                <w:rFonts w:ascii="Arial" w:hAnsi="Arial" w:cs="Arial"/>
                <w:sz w:val="18"/>
                <w:szCs w:val="18"/>
              </w:rPr>
              <w:br/>
              <w:t>Tôle d'acier de construction S275 ou S355JR, 2000mmx1000x 10mm minimum, pour découpe.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8E9E6D3"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3048EF44"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662314C3"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6DB371B2" w14:textId="15E251EF"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48</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181DAD48" w14:textId="69718F6B"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Tole acier S275 JR au moins e=6</w:t>
            </w:r>
            <w:r w:rsidRPr="00E26DDD">
              <w:rPr>
                <w:rFonts w:ascii="Arial" w:hAnsi="Arial" w:cs="Arial"/>
                <w:sz w:val="18"/>
                <w:szCs w:val="18"/>
              </w:rPr>
              <w:br/>
              <w:t>Tôle d'acier de construction S275 ou S355JR, 2000mmx1000x 6mm minimum, pour découpe.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58D611F"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BD3C46B"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6A1D41D1"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6AE05926" w14:textId="61A3F618"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49</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3BC8FE9E" w14:textId="15215CEA"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Câble de masse avec pince</w:t>
            </w:r>
            <w:r w:rsidRPr="00E26DDD">
              <w:rPr>
                <w:rFonts w:ascii="Arial" w:hAnsi="Arial" w:cs="Arial"/>
                <w:sz w:val="18"/>
                <w:szCs w:val="18"/>
              </w:rPr>
              <w:br/>
              <w:t>- Fonction : Établir le circuit de soudage en reliant la pièce à souder au poste. Il doit garantir une connexion électrique sûre et de faible résistance.</w:t>
            </w:r>
            <w:r w:rsidRPr="00E26DDD">
              <w:rPr>
                <w:rFonts w:ascii="Arial" w:hAnsi="Arial" w:cs="Arial"/>
                <w:sz w:val="18"/>
                <w:szCs w:val="18"/>
              </w:rPr>
              <w:br/>
              <w:t>- Capacité : L'ensemble doit être conçu pour un courant maximal de 300 à 500 ampères, avec un facteur de marche de 60%.</w:t>
            </w:r>
            <w:r w:rsidRPr="00E26DDD">
              <w:rPr>
                <w:rFonts w:ascii="Arial" w:hAnsi="Arial" w:cs="Arial"/>
                <w:sz w:val="18"/>
                <w:szCs w:val="18"/>
              </w:rPr>
              <w:br/>
              <w:t>- Pince de masse :</w:t>
            </w:r>
            <w:r w:rsidRPr="00E26DDD">
              <w:rPr>
                <w:rFonts w:ascii="Arial" w:hAnsi="Arial" w:cs="Arial"/>
                <w:sz w:val="18"/>
                <w:szCs w:val="18"/>
              </w:rPr>
              <w:br/>
              <w:t xml:space="preserve"> - Type : Pince à ressort robuste, ou pince de type C-Clamp pour une connexion plus forte.</w:t>
            </w:r>
            <w:r w:rsidRPr="00E26DDD">
              <w:rPr>
                <w:rFonts w:ascii="Arial" w:hAnsi="Arial" w:cs="Arial"/>
                <w:sz w:val="18"/>
                <w:szCs w:val="18"/>
              </w:rPr>
              <w:br/>
              <w:t>- Matériau : Corps en laiton ou en alliage de cuivre pour une conductivité maximale.</w:t>
            </w:r>
            <w:r w:rsidRPr="00E26DDD">
              <w:rPr>
                <w:rFonts w:ascii="Arial" w:hAnsi="Arial" w:cs="Arial"/>
                <w:sz w:val="18"/>
                <w:szCs w:val="18"/>
              </w:rPr>
              <w:br/>
              <w:t xml:space="preserve"> - Conception : Mâchoires larges pour un contact optimal avec la pièce, avec une poignée isolée pour la sécurité.</w:t>
            </w:r>
            <w:r w:rsidRPr="00E26DDD">
              <w:rPr>
                <w:rFonts w:ascii="Arial" w:hAnsi="Arial" w:cs="Arial"/>
                <w:sz w:val="18"/>
                <w:szCs w:val="18"/>
              </w:rPr>
              <w:br/>
              <w:t>- Câble :</w:t>
            </w:r>
            <w:r w:rsidRPr="00E26DDD">
              <w:rPr>
                <w:rFonts w:ascii="Arial" w:hAnsi="Arial" w:cs="Arial"/>
                <w:sz w:val="18"/>
                <w:szCs w:val="18"/>
              </w:rPr>
              <w:br/>
              <w:t xml:space="preserve"> - Section : Câble de 70 mm² pour garantir un flux de courant efficace et réduire la perte de tension et la chaleur.</w:t>
            </w:r>
            <w:r w:rsidRPr="00E26DDD">
              <w:rPr>
                <w:rFonts w:ascii="Arial" w:hAnsi="Arial" w:cs="Arial"/>
                <w:sz w:val="18"/>
                <w:szCs w:val="18"/>
              </w:rPr>
              <w:br/>
              <w:t xml:space="preserve"> - Longueur : 5 mètres (15 pieds). C'est une longueur polyvalente pour les cabines de soudage.</w:t>
            </w:r>
            <w:r w:rsidRPr="00E26DDD">
              <w:rPr>
                <w:rFonts w:ascii="Arial" w:hAnsi="Arial" w:cs="Arial"/>
                <w:sz w:val="18"/>
                <w:szCs w:val="18"/>
              </w:rPr>
              <w:br/>
              <w:t xml:space="preserve"> - Gaine : Gaine en caoutchouc ou en Neoprene flexible, résistante à l'huile, à l'abrasion et aux flammes.</w:t>
            </w:r>
            <w:r w:rsidRPr="00E26DDD">
              <w:rPr>
                <w:rFonts w:ascii="Arial" w:hAnsi="Arial" w:cs="Arial"/>
                <w:sz w:val="18"/>
                <w:szCs w:val="18"/>
              </w:rPr>
              <w:br/>
              <w:t>- Terminaison : Connexion sertie ou soudée à la pince et à la borne du poste à souder (souvent avec un raccord Dinse ou une cosse).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8DCB7F6"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368A1390"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63C84A02"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7F72EC34" w14:textId="224D8505"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50</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76DC7BB3" w14:textId="7021A608"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Ensemble porte-électrode et câble de soudage 200 A - Twist-Mate</w:t>
            </w:r>
            <w:r w:rsidRPr="00E26DDD">
              <w:rPr>
                <w:rFonts w:ascii="Arial" w:hAnsi="Arial" w:cs="Arial"/>
                <w:sz w:val="18"/>
                <w:szCs w:val="18"/>
              </w:rPr>
              <w:br/>
              <w:t xml:space="preserve"> Fonction : Ensemble complet pour tenir les électrodes enrobées et conduire le courant de soudage de l'alimentation à l'électrode.</w:t>
            </w:r>
            <w:r w:rsidRPr="00E26DDD">
              <w:rPr>
                <w:rFonts w:ascii="Arial" w:hAnsi="Arial" w:cs="Arial"/>
                <w:sz w:val="18"/>
                <w:szCs w:val="18"/>
              </w:rPr>
              <w:br/>
              <w:t>- Capacité : Courant de soudage maximal de 200 ampères à 60% de facteur de marche.</w:t>
            </w:r>
            <w:r w:rsidRPr="00E26DDD">
              <w:rPr>
                <w:rFonts w:ascii="Arial" w:hAnsi="Arial" w:cs="Arial"/>
                <w:sz w:val="18"/>
                <w:szCs w:val="18"/>
              </w:rPr>
              <w:br/>
              <w:t>- Porte-électrode :</w:t>
            </w:r>
            <w:r w:rsidRPr="00E26DDD">
              <w:rPr>
                <w:rFonts w:ascii="Arial" w:hAnsi="Arial" w:cs="Arial"/>
                <w:sz w:val="18"/>
                <w:szCs w:val="18"/>
              </w:rPr>
              <w:br/>
              <w:t>- Type : Tête de porte-électrode à pince tournante (Twist-Type) ou à mâchoires (Jaw-Type). Le type à pince tournante offre un excellent serrage de l'électrode sous plusieurs angles.</w:t>
            </w:r>
            <w:r w:rsidRPr="00E26DDD">
              <w:rPr>
                <w:rFonts w:ascii="Arial" w:hAnsi="Arial" w:cs="Arial"/>
                <w:sz w:val="18"/>
                <w:szCs w:val="18"/>
              </w:rPr>
              <w:br/>
              <w:t>- Matériau : Corps en matériau composite résistant à la chaleur et aux chocs. Mâchoires en laiton ou en alliage de cuivre pour une conductivité maximale.</w:t>
            </w:r>
            <w:r w:rsidRPr="00E26DDD">
              <w:rPr>
                <w:rFonts w:ascii="Arial" w:hAnsi="Arial" w:cs="Arial"/>
                <w:sz w:val="18"/>
                <w:szCs w:val="18"/>
              </w:rPr>
              <w:br/>
              <w:t>- Câble :</w:t>
            </w:r>
            <w:r w:rsidRPr="00E26DDD">
              <w:rPr>
                <w:rFonts w:ascii="Arial" w:hAnsi="Arial" w:cs="Arial"/>
                <w:sz w:val="18"/>
                <w:szCs w:val="18"/>
              </w:rPr>
              <w:br/>
              <w:t>- Longueur : Disponible en longueurs courantes de 3 m (10 ft) ou 4,5 m (15 ft).</w:t>
            </w:r>
            <w:r w:rsidRPr="00E26DDD">
              <w:rPr>
                <w:rFonts w:ascii="Arial" w:hAnsi="Arial" w:cs="Arial"/>
                <w:sz w:val="18"/>
                <w:szCs w:val="18"/>
              </w:rPr>
              <w:br/>
              <w:t xml:space="preserve"> - Section : Câble de 25 mm² ou 35 mm² pour une bonne capacité de courant.</w:t>
            </w:r>
            <w:r w:rsidRPr="00E26DDD">
              <w:rPr>
                <w:rFonts w:ascii="Arial" w:hAnsi="Arial" w:cs="Arial"/>
                <w:sz w:val="18"/>
                <w:szCs w:val="18"/>
              </w:rPr>
              <w:br/>
              <w:t xml:space="preserve"> - Gaine : Gaine en caoutchouc ou Neoprene flexible, résistante à l'huile et à l'abrasion.</w:t>
            </w:r>
            <w:r w:rsidRPr="00E26DDD">
              <w:rPr>
                <w:rFonts w:ascii="Arial" w:hAnsi="Arial" w:cs="Arial"/>
                <w:sz w:val="18"/>
                <w:szCs w:val="18"/>
              </w:rPr>
              <w:br/>
              <w:t>- Connectique : Livré avec un connecteur mâle de type Twist-Mate ou Dinse, prêt à être raccordé à la pince de masse ou à la sortie du poste à souder.</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03828921"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1D35748"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6F0BF679"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15CC1B4D" w14:textId="5423B705"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51</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52401404" w14:textId="47857854"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Marteau à ecraser pour soudure</w:t>
            </w:r>
            <w:r w:rsidRPr="00E26DDD">
              <w:rPr>
                <w:rFonts w:ascii="Arial" w:hAnsi="Arial" w:cs="Arial"/>
                <w:sz w:val="18"/>
                <w:szCs w:val="18"/>
              </w:rPr>
              <w:br/>
              <w:t>Marteaux de soudeur forgés en acier trempé, manche ergonomique anti-vibration, utilisés pour l’élimination efficace du laitier de soudage. Haute résistance à l’usure.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F4CBC62"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3DE40120"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27DA70A0"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38FB7598" w14:textId="6B8D7BB8"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52</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21DB28F4" w14:textId="743E7283"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Un coffret de rangement ne dépassant pas 0,54m3</w:t>
            </w:r>
            <w:r w:rsidRPr="00E26DDD">
              <w:rPr>
                <w:rFonts w:ascii="Arial" w:hAnsi="Arial" w:cs="Arial"/>
                <w:sz w:val="18"/>
                <w:szCs w:val="18"/>
              </w:rPr>
              <w:br/>
              <w:t>Coffrets métalliques ou plastiques industriels haute résistance, volume utile environ 0,54 m³, équipés de séparateurs internes et système de verrouillage sécurisé. Destinés au rangement ordonné des outils.</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FBEDF38"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08866B99"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5309CC73"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021F6BC4" w14:textId="24D6CDE8"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53</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0A75F62E" w14:textId="38403D66"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Marteau à piqué ( laitier de soudage)</w:t>
            </w:r>
            <w:r w:rsidRPr="00E26DDD">
              <w:rPr>
                <w:rFonts w:ascii="Arial" w:hAnsi="Arial" w:cs="Arial"/>
                <w:sz w:val="18"/>
                <w:szCs w:val="18"/>
              </w:rPr>
              <w:br/>
              <w:t>Marteaux à piquer en acier forgé, pointe et panne trempées, manche ergonomique antidérapant. Idéal pour le nettoyage du laitier sur soudures SMAW/FCAW.</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A71EA20"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F2FACED"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22BFED09"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39F53524" w14:textId="00FFFB61"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lastRenderedPageBreak/>
              <w:t>54</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0F0465FF" w14:textId="385D2ADC"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Aiguille de marquage</w:t>
            </w:r>
            <w:r w:rsidRPr="00E26DDD">
              <w:rPr>
                <w:rFonts w:ascii="Arial" w:hAnsi="Arial" w:cs="Arial"/>
                <w:sz w:val="18"/>
                <w:szCs w:val="18"/>
              </w:rPr>
              <w:br/>
              <w:t>Aiguilles de marquage en acier trempé, pointe fine et précise pour traçage sur surfaces métalliques. Résistantes à l’usure et à la chaleur.</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36C998CA"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EF75D37"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393397E8"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37F53508" w14:textId="08460869"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55</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550047AD" w14:textId="27394ECC"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Burins</w:t>
            </w:r>
            <w:r w:rsidRPr="00E26DDD">
              <w:rPr>
                <w:rFonts w:ascii="Arial" w:hAnsi="Arial" w:cs="Arial"/>
                <w:sz w:val="18"/>
                <w:szCs w:val="18"/>
              </w:rPr>
              <w:br/>
              <w:t xml:space="preserve">Burins en acier forgé trempé, taillés pour une haute résistance à la frappe. Manche ergonomique avec protection main. </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06CA948A"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4B119B2"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17D71BED"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0B577BBF" w14:textId="55C0987D"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56</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36330768" w14:textId="36E38AAB"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Pince G</w:t>
            </w:r>
            <w:r w:rsidRPr="00E26DDD">
              <w:rPr>
                <w:rFonts w:ascii="Arial" w:hAnsi="Arial" w:cs="Arial"/>
                <w:sz w:val="18"/>
                <w:szCs w:val="18"/>
              </w:rPr>
              <w:br/>
              <w:t>Pinces en G robustes, vis de serrage en acier trempé, capacité d’ouverture adaptée aux pièces de forte section. Surface traitée anti-corrosion.</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EB00363"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217EC84E"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0160D575"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3257006E" w14:textId="11EEFAFF"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57</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4EB851AE" w14:textId="37F8F191"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Pince ( pour coupage)</w:t>
            </w:r>
            <w:r w:rsidRPr="00E26DDD">
              <w:rPr>
                <w:rFonts w:ascii="Arial" w:hAnsi="Arial" w:cs="Arial"/>
                <w:sz w:val="18"/>
                <w:szCs w:val="18"/>
              </w:rPr>
              <w:br/>
              <w:t>Pinces coupantes en acier au chrome-vanadium, tranchants trempés pour une coupe nette et durable des fils et petites sections métalliques.</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10225243"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0FBA83D9"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28525065"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7AE990C3" w14:textId="1735370B"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58</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6D638FEF" w14:textId="253E28CA"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Pince (déplacer les piéces chaudes)</w:t>
            </w:r>
            <w:r w:rsidRPr="00E26DDD">
              <w:rPr>
                <w:rFonts w:ascii="Arial" w:hAnsi="Arial" w:cs="Arial"/>
                <w:sz w:val="18"/>
                <w:szCs w:val="18"/>
              </w:rPr>
              <w:br/>
              <w:t>Pinces spéciales pour la manutention des pièces chaudes, en acier résistant à la chaleur, poignées isolées et sécurisées.</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1F95BC63"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E68DF7B"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3A9A18C3"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78E2FCF1" w14:textId="1C811109"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59</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370EA9FB" w14:textId="56C688E0"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Pointe à traçer</w:t>
            </w:r>
            <w:r w:rsidRPr="00E26DDD">
              <w:rPr>
                <w:rFonts w:ascii="Arial" w:hAnsi="Arial" w:cs="Arial"/>
                <w:sz w:val="18"/>
                <w:szCs w:val="18"/>
              </w:rPr>
              <w:br/>
              <w:t xml:space="preserve">Pointes de traçage en acier trempé, pointe fine polie pour précision maximale. Manche ergonomique antiglisse. </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89BC28C"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1A834FD3"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2FCD6A1E"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44B4B2C7" w14:textId="61E0442C"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60</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633B5023" w14:textId="0A05E333"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Marteau</w:t>
            </w:r>
            <w:r w:rsidRPr="00E26DDD">
              <w:rPr>
                <w:rFonts w:ascii="Arial" w:hAnsi="Arial" w:cs="Arial"/>
                <w:sz w:val="18"/>
                <w:szCs w:val="18"/>
              </w:rPr>
              <w:br/>
              <w:t>Marteaux standards multifonctions en acier forgé trempé, manche bois ou composite haute résistance, adaptés aux usages variés en atelier.</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57E325E"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055F3052"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107F7CEE"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766CE0CE" w14:textId="0025A976"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61</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49F92BDB" w14:textId="0D0FF002"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brosse goupillon</w:t>
            </w:r>
            <w:r w:rsidRPr="00E26DDD">
              <w:rPr>
                <w:rFonts w:ascii="Arial" w:hAnsi="Arial" w:cs="Arial"/>
                <w:sz w:val="18"/>
                <w:szCs w:val="18"/>
              </w:rPr>
              <w:br/>
              <w:t>Brosses goupillon en acier inoxydable, poils rigides pour le nettoyage précis des zones étroites ou difficiles d’accès. Manche ergonomique isolant.</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714557C"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2206996"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606C4034"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05E87D59" w14:textId="77A4E80E"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62</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431D6C5D" w14:textId="759788FF"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Brosse métallique fil acier</w:t>
            </w:r>
            <w:r w:rsidRPr="00E26DDD">
              <w:rPr>
                <w:rFonts w:ascii="Arial" w:hAnsi="Arial" w:cs="Arial"/>
                <w:sz w:val="18"/>
                <w:szCs w:val="18"/>
              </w:rPr>
              <w:br/>
              <w:t>Brosses manuelles en acier à haute teneur carbone, adaptées au nettoyage intensif des soudures en acier doux. Manche isolant robuste.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AD30BFE"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6D7FF1CD"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55721CBB"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33E7F91C" w14:textId="75D55C93"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63</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654C886D" w14:textId="3EFFF460"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Régle en acier</w:t>
            </w:r>
            <w:r w:rsidRPr="00E26DDD">
              <w:rPr>
                <w:rFonts w:ascii="Arial" w:hAnsi="Arial" w:cs="Arial"/>
                <w:sz w:val="18"/>
                <w:szCs w:val="18"/>
              </w:rPr>
              <w:br/>
              <w:t>Règles en acier trempé de ≥ 300 mm, graduations gravées au laser pour une lecture durable et précise. Surface satinée anti-reflets.</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41AB4F5"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F9D0268"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52FA4D4C"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15C520AE" w14:textId="55564A21"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64</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46837885" w14:textId="7B4BA46A"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Brosse métallique fil inox</w:t>
            </w:r>
            <w:r w:rsidRPr="00E26DDD">
              <w:rPr>
                <w:rFonts w:ascii="Arial" w:hAnsi="Arial" w:cs="Arial"/>
                <w:sz w:val="18"/>
                <w:szCs w:val="18"/>
              </w:rPr>
              <w:br/>
              <w:t>Brosses en fil inox de haute qualité, évitant la contamination croisée des aciers inoxydables. Manche solide ergonomique.</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3CB360D5"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8968F0A"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4EE35CDD"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67742E34" w14:textId="01668156"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65</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6F1D79AC" w14:textId="3E70CF79"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Brosse métallique fil nylon ou aluminium</w:t>
            </w:r>
            <w:r w:rsidRPr="00E26DDD">
              <w:rPr>
                <w:rFonts w:ascii="Arial" w:hAnsi="Arial" w:cs="Arial"/>
                <w:sz w:val="18"/>
                <w:szCs w:val="18"/>
              </w:rPr>
              <w:br/>
              <w:t>Brosses manuelles avec fil nylon abrasif ou aluminium, recommandées pour éviter les points noirs et la contamination. Idéales pour les finitions délicates.</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58D1B431"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FFAAD9D"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1A46C56E"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036E7BCE" w14:textId="45CF0740"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66</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4090486E" w14:textId="4BDB1EE6"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Brosse métallique en forme de stylo (inox)</w:t>
            </w:r>
            <w:r w:rsidRPr="00E26DDD">
              <w:rPr>
                <w:rFonts w:ascii="Arial" w:hAnsi="Arial" w:cs="Arial"/>
                <w:sz w:val="18"/>
                <w:szCs w:val="18"/>
              </w:rPr>
              <w:br/>
              <w:t>- Fonction : Nettoyage de précision des soudures et des zones de soudage difficiles d'accès. Élimine les impuretés, l'oxydation et les légères projections.</w:t>
            </w:r>
            <w:r w:rsidRPr="00E26DDD">
              <w:rPr>
                <w:rFonts w:ascii="Arial" w:hAnsi="Arial" w:cs="Arial"/>
                <w:sz w:val="18"/>
                <w:szCs w:val="18"/>
              </w:rPr>
              <w:br/>
              <w:t>- Matériau des fils : Acier inoxydable, pour éviter toute contamination ferreuse sur les pièces en acier inoxydable ou en aluminium, qui pourrait provoquer de la corrosion.</w:t>
            </w:r>
            <w:r w:rsidRPr="00E26DDD">
              <w:rPr>
                <w:rFonts w:ascii="Arial" w:hAnsi="Arial" w:cs="Arial"/>
                <w:sz w:val="18"/>
                <w:szCs w:val="18"/>
              </w:rPr>
              <w:br/>
              <w:t>- Forme : En forme de stylo ou de crayon (pen-shape) pour une prise en main précise et un accès aux zones étroites.</w:t>
            </w:r>
            <w:r w:rsidRPr="00E26DDD">
              <w:rPr>
                <w:rFonts w:ascii="Arial" w:hAnsi="Arial" w:cs="Arial"/>
                <w:sz w:val="18"/>
                <w:szCs w:val="18"/>
              </w:rPr>
              <w:br/>
              <w:t>- Poignée : Poignée ergonomique et durable, en bois, plastique ou métal, pour un confort optimal et une utilisation prolongée.</w:t>
            </w:r>
            <w:r w:rsidRPr="00E26DDD">
              <w:rPr>
                <w:rFonts w:ascii="Arial" w:hAnsi="Arial" w:cs="Arial"/>
                <w:sz w:val="18"/>
                <w:szCs w:val="18"/>
              </w:rPr>
              <w:br/>
              <w:t>- Fil : Fil de petit diamètre, flexible mais résistant, pour un nettoyage efficace sans endommager la surface de la pièce.</w:t>
            </w:r>
            <w:r w:rsidRPr="00E26DDD">
              <w:rPr>
                <w:rFonts w:ascii="Arial" w:hAnsi="Arial" w:cs="Arial"/>
                <w:sz w:val="18"/>
                <w:szCs w:val="18"/>
              </w:rPr>
              <w:br/>
              <w:t>- Sécurité : Les fils doivent être fermement fixés pour éviter qu'ils ne se détachent lors de l'utilisation.</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A377F72"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3E21304D"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781655D4"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5A417FFE" w14:textId="2639611A"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t>67</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1DD81F19" w14:textId="36779B64"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Brosse-boisseau (100 mm) en acier inoxydable</w:t>
            </w:r>
            <w:r w:rsidRPr="00E26DDD">
              <w:rPr>
                <w:rFonts w:ascii="Arial" w:hAnsi="Arial" w:cs="Arial"/>
                <w:sz w:val="18"/>
                <w:szCs w:val="18"/>
              </w:rPr>
              <w:br/>
              <w:t>- Fonction : Nettoyage intensif des soudures, enlèvement des scories, de la rouille, de la peinture et des contaminants sur de larges surfaces.</w:t>
            </w:r>
            <w:r w:rsidRPr="00E26DDD">
              <w:rPr>
                <w:rFonts w:ascii="Arial" w:hAnsi="Arial" w:cs="Arial"/>
                <w:sz w:val="18"/>
                <w:szCs w:val="18"/>
              </w:rPr>
              <w:br/>
              <w:t>- Diamètre : 100 mm, taille standard pour les meuleuses d'angle de 125 mm.</w:t>
            </w:r>
            <w:r w:rsidRPr="00E26DDD">
              <w:rPr>
                <w:rFonts w:ascii="Arial" w:hAnsi="Arial" w:cs="Arial"/>
                <w:sz w:val="18"/>
                <w:szCs w:val="18"/>
              </w:rPr>
              <w:br/>
              <w:t xml:space="preserve">- Matériau des fils : Acier inoxydable, pour éviter la contamination des pièces en inox ou en aluminium. Les fils doivent être soit ondulés (plus doux) soit torsadés </w:t>
            </w:r>
            <w:r w:rsidRPr="00E26DDD">
              <w:rPr>
                <w:rFonts w:ascii="Arial" w:hAnsi="Arial" w:cs="Arial"/>
                <w:sz w:val="18"/>
                <w:szCs w:val="18"/>
              </w:rPr>
              <w:lastRenderedPageBreak/>
              <w:t>(plus agressifs) et fermement ancrés.</w:t>
            </w:r>
            <w:r w:rsidRPr="00E26DDD">
              <w:rPr>
                <w:rFonts w:ascii="Arial" w:hAnsi="Arial" w:cs="Arial"/>
                <w:sz w:val="18"/>
                <w:szCs w:val="18"/>
              </w:rPr>
              <w:br/>
              <w:t>- Forme : En forme de coupe ou de boisseau (cup brush), idéale pour les grandes surfaces planes.</w:t>
            </w:r>
            <w:r w:rsidRPr="00E26DDD">
              <w:rPr>
                <w:rFonts w:ascii="Arial" w:hAnsi="Arial" w:cs="Arial"/>
                <w:sz w:val="18"/>
                <w:szCs w:val="18"/>
              </w:rPr>
              <w:br/>
              <w:t>- Filetage : Filetage standard M14 x 2,0 pour la fixation sur la plupart des meuleuses d'angle.</w:t>
            </w:r>
            <w:r w:rsidRPr="00E26DDD">
              <w:rPr>
                <w:rFonts w:ascii="Arial" w:hAnsi="Arial" w:cs="Arial"/>
                <w:sz w:val="18"/>
                <w:szCs w:val="18"/>
              </w:rPr>
              <w:br/>
              <w:t>- Sécurité : Vitesse de rotation maximale (RPM) clairement indiquée, qui doit être compatible avec la meuleuse utilisée (généralement entre 8 500 et 12 500 tr/min).</w:t>
            </w:r>
            <w:r w:rsidRPr="00E26DDD">
              <w:rPr>
                <w:rFonts w:ascii="Arial" w:hAnsi="Arial" w:cs="Arial"/>
                <w:sz w:val="18"/>
                <w:szCs w:val="18"/>
              </w:rPr>
              <w:br/>
              <w:t>- Application : Exclusivement pour l'acier inoxydable et les métaux non ferreux.</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072DC42C"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01CB8768" w14:textId="77777777" w:rsidR="00487112" w:rsidRPr="00133F15" w:rsidRDefault="00487112" w:rsidP="00487112">
            <w:pPr>
              <w:pStyle w:val="Body"/>
              <w:rPr>
                <w:rStyle w:val="None"/>
                <w:rFonts w:ascii="Century Gothic" w:hAnsi="Century Gothic"/>
                <w:b/>
                <w:bCs/>
                <w:sz w:val="18"/>
                <w:szCs w:val="18"/>
              </w:rPr>
            </w:pPr>
          </w:p>
        </w:tc>
      </w:tr>
      <w:tr w:rsidR="00487112" w:rsidRPr="00D803A8" w14:paraId="5BAC1977" w14:textId="77777777" w:rsidTr="009D1AB4">
        <w:trPr>
          <w:trHeight w:val="478"/>
        </w:trPr>
        <w:tc>
          <w:tcPr>
            <w:tcW w:w="993"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center"/>
          </w:tcPr>
          <w:p w14:paraId="0BE796F0" w14:textId="2668C549" w:rsidR="00487112" w:rsidRPr="00133F15" w:rsidRDefault="00487112" w:rsidP="00487112">
            <w:pPr>
              <w:pStyle w:val="Body"/>
              <w:jc w:val="center"/>
              <w:rPr>
                <w:rStyle w:val="None"/>
                <w:rFonts w:ascii="Century Gothic" w:hAnsi="Century Gothic"/>
                <w:b/>
                <w:bCs/>
                <w:sz w:val="18"/>
                <w:szCs w:val="18"/>
              </w:rPr>
            </w:pPr>
            <w:r w:rsidRPr="00940F07">
              <w:rPr>
                <w:rFonts w:ascii="Century Gothic" w:hAnsi="Century Gothic"/>
                <w:b/>
                <w:bCs/>
                <w:sz w:val="16"/>
                <w:szCs w:val="16"/>
              </w:rPr>
              <w:lastRenderedPageBreak/>
              <w:t>68</w:t>
            </w:r>
          </w:p>
        </w:tc>
        <w:tc>
          <w:tcPr>
            <w:tcW w:w="6804"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vAlign w:val="bottom"/>
          </w:tcPr>
          <w:p w14:paraId="4E963567" w14:textId="4C2C15B7" w:rsidR="00487112" w:rsidRPr="00133F15" w:rsidRDefault="00487112" w:rsidP="00487112">
            <w:pPr>
              <w:pStyle w:val="Body"/>
              <w:rPr>
                <w:rStyle w:val="None"/>
                <w:rFonts w:ascii="Century Gothic" w:hAnsi="Century Gothic"/>
                <w:b/>
                <w:bCs/>
                <w:sz w:val="18"/>
                <w:szCs w:val="18"/>
              </w:rPr>
            </w:pPr>
            <w:r w:rsidRPr="00E26DDD">
              <w:rPr>
                <w:rFonts w:ascii="Arial" w:hAnsi="Arial" w:cs="Arial"/>
                <w:sz w:val="18"/>
                <w:szCs w:val="18"/>
              </w:rPr>
              <w:t>Brosse métallique en acier inoxydable</w:t>
            </w:r>
            <w:r w:rsidRPr="00E26DDD">
              <w:rPr>
                <w:rFonts w:ascii="Arial" w:hAnsi="Arial" w:cs="Arial"/>
                <w:sz w:val="18"/>
                <w:szCs w:val="18"/>
              </w:rPr>
              <w:br/>
              <w:t>- Fonction : Nettoyage manuel des soudures et des surfaces. Permet d'éliminer les impuretés, l'oxydation, les projections légères et les saletés avant ou après le soudage.</w:t>
            </w:r>
            <w:r w:rsidRPr="00E26DDD">
              <w:rPr>
                <w:rFonts w:ascii="Arial" w:hAnsi="Arial" w:cs="Arial"/>
                <w:sz w:val="18"/>
                <w:szCs w:val="18"/>
              </w:rPr>
              <w:br/>
              <w:t>- Matériau des fils : Acier inoxydable, pour éviter la contamination ferreuse sur les pièces en acier inoxydable ou en aluminium, ce qui peut provoquer de la rouille et des défauts de soudure.</w:t>
            </w:r>
            <w:r w:rsidRPr="00E26DDD">
              <w:rPr>
                <w:rFonts w:ascii="Arial" w:hAnsi="Arial" w:cs="Arial"/>
                <w:sz w:val="18"/>
                <w:szCs w:val="18"/>
              </w:rPr>
              <w:br/>
              <w:t>- Forme : Brosse manuelle de forme standard (type brosse à dents ou utilitaire). Poignée ergonomique en bois ou en plastique robuste.</w:t>
            </w:r>
            <w:r w:rsidRPr="00E26DDD">
              <w:rPr>
                <w:rFonts w:ascii="Arial" w:hAnsi="Arial" w:cs="Arial"/>
                <w:sz w:val="18"/>
                <w:szCs w:val="18"/>
              </w:rPr>
              <w:br/>
              <w:t>- Fils : Fils denses et fermement sertis pour une longue durée de vie. Le type de fils (ondulés ou torsadés) doit être adapté à l'agressivité de nettoyage requise.</w:t>
            </w:r>
            <w:r w:rsidRPr="00E26DDD">
              <w:rPr>
                <w:rFonts w:ascii="Arial" w:hAnsi="Arial" w:cs="Arial"/>
                <w:sz w:val="18"/>
                <w:szCs w:val="18"/>
              </w:rPr>
              <w:br/>
              <w:t>- Sécurité : L'outil doit être conçu pour une utilisation manuelle sécurisée, avec des fils qui ne se détachent pas facilement.</w:t>
            </w:r>
          </w:p>
        </w:tc>
        <w:tc>
          <w:tcPr>
            <w:tcW w:w="1560"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738B7D71" w14:textId="77777777" w:rsidR="00487112" w:rsidRPr="00133F15" w:rsidRDefault="00487112" w:rsidP="00487112">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shd w:val="clear" w:color="auto" w:fill="auto"/>
            <w:tcMar>
              <w:top w:w="80" w:type="dxa"/>
              <w:left w:w="80" w:type="dxa"/>
              <w:bottom w:w="80" w:type="dxa"/>
              <w:right w:w="80" w:type="dxa"/>
            </w:tcMar>
          </w:tcPr>
          <w:p w14:paraId="49584DC3" w14:textId="77777777" w:rsidR="00487112" w:rsidRPr="00133F15" w:rsidRDefault="00487112" w:rsidP="00487112">
            <w:pPr>
              <w:pStyle w:val="Body"/>
              <w:rPr>
                <w:rStyle w:val="None"/>
                <w:rFonts w:ascii="Century Gothic" w:hAnsi="Century Gothic"/>
                <w:b/>
                <w:bCs/>
                <w:sz w:val="18"/>
                <w:szCs w:val="18"/>
              </w:rPr>
            </w:pPr>
          </w:p>
        </w:tc>
      </w:tr>
    </w:tbl>
    <w:p w14:paraId="139210E3" w14:textId="77777777" w:rsidR="0073060A" w:rsidRDefault="0073060A" w:rsidP="0073060A">
      <w:pPr>
        <w:pStyle w:val="Body"/>
        <w:widowControl w:val="0"/>
        <w:jc w:val="center"/>
        <w:rPr>
          <w:rStyle w:val="None"/>
          <w:rFonts w:ascii="Century Gothic" w:hAnsi="Century Gothic"/>
          <w:b/>
          <w:bCs/>
          <w:u w:val="single"/>
          <w:lang w:val="de-DE"/>
        </w:rPr>
      </w:pPr>
    </w:p>
    <w:p w14:paraId="459D7258" w14:textId="77777777" w:rsidR="0073060A" w:rsidRDefault="0073060A" w:rsidP="0073060A">
      <w:pPr>
        <w:pStyle w:val="Body"/>
        <w:widowControl w:val="0"/>
        <w:jc w:val="center"/>
        <w:rPr>
          <w:rStyle w:val="None"/>
          <w:rFonts w:ascii="Century Gothic" w:hAnsi="Century Gothic"/>
          <w:b/>
          <w:bCs/>
          <w:u w:val="single"/>
          <w:lang w:val="de-DE"/>
        </w:rPr>
      </w:pPr>
    </w:p>
    <w:p w14:paraId="77D6C8C3" w14:textId="77777777" w:rsidR="0073060A" w:rsidRDefault="0073060A" w:rsidP="0073060A">
      <w:pPr>
        <w:pStyle w:val="Body"/>
        <w:widowControl w:val="0"/>
        <w:jc w:val="center"/>
        <w:rPr>
          <w:rStyle w:val="None"/>
          <w:rFonts w:ascii="Century Gothic" w:hAnsi="Century Gothic"/>
          <w:b/>
          <w:bCs/>
          <w:u w:val="single"/>
          <w:lang w:val="de-DE"/>
        </w:rPr>
      </w:pPr>
    </w:p>
    <w:p w14:paraId="17977ED6" w14:textId="77777777" w:rsidR="0073060A" w:rsidRDefault="0073060A" w:rsidP="0073060A">
      <w:pPr>
        <w:pStyle w:val="Body"/>
        <w:widowControl w:val="0"/>
        <w:jc w:val="center"/>
        <w:rPr>
          <w:rStyle w:val="None"/>
          <w:rFonts w:ascii="Century Gothic" w:hAnsi="Century Gothic"/>
          <w:b/>
          <w:bCs/>
          <w:u w:val="single"/>
          <w:lang w:val="de-DE"/>
        </w:rPr>
      </w:pPr>
    </w:p>
    <w:p w14:paraId="7D3FFC59" w14:textId="77777777" w:rsidR="0073060A" w:rsidRDefault="0073060A" w:rsidP="0073060A">
      <w:pPr>
        <w:pStyle w:val="Body"/>
        <w:widowControl w:val="0"/>
        <w:jc w:val="center"/>
        <w:rPr>
          <w:rStyle w:val="None"/>
          <w:rFonts w:ascii="Century Gothic" w:hAnsi="Century Gothic"/>
          <w:b/>
          <w:bCs/>
          <w:u w:val="single"/>
          <w:lang w:val="de-DE"/>
        </w:rPr>
      </w:pPr>
    </w:p>
    <w:p w14:paraId="35F207DF" w14:textId="21F234EB" w:rsidR="0073060A" w:rsidRDefault="0073060A" w:rsidP="0073060A">
      <w:pPr>
        <w:pStyle w:val="Body"/>
        <w:widowControl w:val="0"/>
        <w:jc w:val="center"/>
        <w:rPr>
          <w:rStyle w:val="None"/>
          <w:rFonts w:ascii="Century Gothic" w:hAnsi="Century Gothic"/>
          <w:b/>
          <w:bCs/>
          <w:u w:val="single"/>
          <w:lang w:val="de-DE"/>
        </w:rPr>
      </w:pPr>
    </w:p>
    <w:p w14:paraId="63E4EC38" w14:textId="33B8FD24" w:rsidR="0073060A" w:rsidRDefault="0073060A" w:rsidP="0073060A">
      <w:pPr>
        <w:pStyle w:val="Body"/>
        <w:widowControl w:val="0"/>
        <w:jc w:val="center"/>
        <w:rPr>
          <w:rStyle w:val="None"/>
          <w:rFonts w:ascii="Century Gothic" w:hAnsi="Century Gothic"/>
          <w:b/>
          <w:bCs/>
          <w:u w:val="single"/>
          <w:lang w:val="de-DE"/>
        </w:rPr>
      </w:pPr>
    </w:p>
    <w:p w14:paraId="5AD415A2" w14:textId="68B38379" w:rsidR="0073060A" w:rsidRDefault="0073060A" w:rsidP="0073060A">
      <w:pPr>
        <w:pStyle w:val="Body"/>
        <w:widowControl w:val="0"/>
        <w:jc w:val="center"/>
        <w:rPr>
          <w:rStyle w:val="None"/>
          <w:rFonts w:ascii="Century Gothic" w:hAnsi="Century Gothic"/>
          <w:b/>
          <w:bCs/>
          <w:u w:val="single"/>
          <w:lang w:val="de-DE"/>
        </w:rPr>
      </w:pPr>
    </w:p>
    <w:p w14:paraId="49C79E7C" w14:textId="04E2FC53" w:rsidR="0073060A" w:rsidRDefault="0073060A" w:rsidP="0073060A">
      <w:pPr>
        <w:pStyle w:val="Body"/>
        <w:widowControl w:val="0"/>
        <w:jc w:val="center"/>
        <w:rPr>
          <w:rStyle w:val="None"/>
          <w:rFonts w:ascii="Century Gothic" w:hAnsi="Century Gothic"/>
          <w:b/>
          <w:bCs/>
          <w:u w:val="single"/>
          <w:lang w:val="de-DE"/>
        </w:rPr>
      </w:pPr>
    </w:p>
    <w:p w14:paraId="12F6AE6F" w14:textId="7054FEF8" w:rsidR="00487112" w:rsidRDefault="00487112" w:rsidP="0073060A">
      <w:pPr>
        <w:pStyle w:val="Body"/>
        <w:widowControl w:val="0"/>
        <w:jc w:val="center"/>
        <w:rPr>
          <w:rStyle w:val="None"/>
          <w:rFonts w:ascii="Century Gothic" w:hAnsi="Century Gothic"/>
          <w:b/>
          <w:bCs/>
          <w:u w:val="single"/>
          <w:lang w:val="de-DE"/>
        </w:rPr>
      </w:pPr>
    </w:p>
    <w:p w14:paraId="07C652EE" w14:textId="143C1F69" w:rsidR="00487112" w:rsidRDefault="00487112" w:rsidP="0073060A">
      <w:pPr>
        <w:pStyle w:val="Body"/>
        <w:widowControl w:val="0"/>
        <w:jc w:val="center"/>
        <w:rPr>
          <w:rStyle w:val="None"/>
          <w:rFonts w:ascii="Century Gothic" w:hAnsi="Century Gothic"/>
          <w:b/>
          <w:bCs/>
          <w:u w:val="single"/>
          <w:lang w:val="de-DE"/>
        </w:rPr>
      </w:pPr>
    </w:p>
    <w:p w14:paraId="618DC61A" w14:textId="1ABAB7EC" w:rsidR="00487112" w:rsidRDefault="00487112" w:rsidP="0073060A">
      <w:pPr>
        <w:pStyle w:val="Body"/>
        <w:widowControl w:val="0"/>
        <w:jc w:val="center"/>
        <w:rPr>
          <w:rStyle w:val="None"/>
          <w:rFonts w:ascii="Century Gothic" w:hAnsi="Century Gothic"/>
          <w:b/>
          <w:bCs/>
          <w:u w:val="single"/>
          <w:lang w:val="de-DE"/>
        </w:rPr>
      </w:pPr>
    </w:p>
    <w:p w14:paraId="082EA9CF" w14:textId="59A632FF" w:rsidR="00487112" w:rsidRDefault="00487112" w:rsidP="0073060A">
      <w:pPr>
        <w:pStyle w:val="Body"/>
        <w:widowControl w:val="0"/>
        <w:jc w:val="center"/>
        <w:rPr>
          <w:rStyle w:val="None"/>
          <w:rFonts w:ascii="Century Gothic" w:hAnsi="Century Gothic"/>
          <w:b/>
          <w:bCs/>
          <w:u w:val="single"/>
          <w:lang w:val="de-DE"/>
        </w:rPr>
      </w:pPr>
    </w:p>
    <w:p w14:paraId="57FF3395" w14:textId="329E6198" w:rsidR="00487112" w:rsidRDefault="00487112" w:rsidP="0073060A">
      <w:pPr>
        <w:pStyle w:val="Body"/>
        <w:widowControl w:val="0"/>
        <w:jc w:val="center"/>
        <w:rPr>
          <w:rStyle w:val="None"/>
          <w:rFonts w:ascii="Century Gothic" w:hAnsi="Century Gothic"/>
          <w:b/>
          <w:bCs/>
          <w:u w:val="single"/>
          <w:lang w:val="de-DE"/>
        </w:rPr>
      </w:pPr>
    </w:p>
    <w:p w14:paraId="0112D30C" w14:textId="57303F64" w:rsidR="00487112" w:rsidRDefault="00487112" w:rsidP="0073060A">
      <w:pPr>
        <w:pStyle w:val="Body"/>
        <w:widowControl w:val="0"/>
        <w:jc w:val="center"/>
        <w:rPr>
          <w:rStyle w:val="None"/>
          <w:rFonts w:ascii="Century Gothic" w:hAnsi="Century Gothic"/>
          <w:b/>
          <w:bCs/>
          <w:u w:val="single"/>
          <w:lang w:val="de-DE"/>
        </w:rPr>
      </w:pPr>
    </w:p>
    <w:p w14:paraId="70FCD377" w14:textId="1D0B022E" w:rsidR="00487112" w:rsidRDefault="00487112" w:rsidP="0073060A">
      <w:pPr>
        <w:pStyle w:val="Body"/>
        <w:widowControl w:val="0"/>
        <w:jc w:val="center"/>
        <w:rPr>
          <w:rStyle w:val="None"/>
          <w:rFonts w:ascii="Century Gothic" w:hAnsi="Century Gothic"/>
          <w:b/>
          <w:bCs/>
          <w:u w:val="single"/>
          <w:lang w:val="de-DE"/>
        </w:rPr>
      </w:pPr>
    </w:p>
    <w:p w14:paraId="4A5F5B07" w14:textId="70B93FCC" w:rsidR="00487112" w:rsidRDefault="00487112" w:rsidP="0073060A">
      <w:pPr>
        <w:pStyle w:val="Body"/>
        <w:widowControl w:val="0"/>
        <w:jc w:val="center"/>
        <w:rPr>
          <w:rStyle w:val="None"/>
          <w:rFonts w:ascii="Century Gothic" w:hAnsi="Century Gothic"/>
          <w:b/>
          <w:bCs/>
          <w:u w:val="single"/>
          <w:lang w:val="de-DE"/>
        </w:rPr>
      </w:pPr>
    </w:p>
    <w:p w14:paraId="0DD1753D" w14:textId="4BAA9BC5" w:rsidR="00487112" w:rsidRDefault="00487112" w:rsidP="0073060A">
      <w:pPr>
        <w:pStyle w:val="Body"/>
        <w:widowControl w:val="0"/>
        <w:jc w:val="center"/>
        <w:rPr>
          <w:rStyle w:val="None"/>
          <w:rFonts w:ascii="Century Gothic" w:hAnsi="Century Gothic"/>
          <w:b/>
          <w:bCs/>
          <w:u w:val="single"/>
          <w:lang w:val="de-DE"/>
        </w:rPr>
      </w:pPr>
    </w:p>
    <w:p w14:paraId="6B26AC9B" w14:textId="01339F30" w:rsidR="00487112" w:rsidRDefault="00487112" w:rsidP="0073060A">
      <w:pPr>
        <w:pStyle w:val="Body"/>
        <w:widowControl w:val="0"/>
        <w:jc w:val="center"/>
        <w:rPr>
          <w:rStyle w:val="None"/>
          <w:rFonts w:ascii="Century Gothic" w:hAnsi="Century Gothic"/>
          <w:b/>
          <w:bCs/>
          <w:u w:val="single"/>
          <w:lang w:val="de-DE"/>
        </w:rPr>
      </w:pPr>
    </w:p>
    <w:p w14:paraId="346E9DE0" w14:textId="47C71726" w:rsidR="00487112" w:rsidRDefault="00487112" w:rsidP="0073060A">
      <w:pPr>
        <w:pStyle w:val="Body"/>
        <w:widowControl w:val="0"/>
        <w:jc w:val="center"/>
        <w:rPr>
          <w:rStyle w:val="None"/>
          <w:rFonts w:ascii="Century Gothic" w:hAnsi="Century Gothic"/>
          <w:b/>
          <w:bCs/>
          <w:u w:val="single"/>
          <w:lang w:val="de-DE"/>
        </w:rPr>
      </w:pPr>
    </w:p>
    <w:p w14:paraId="3BCFDF27" w14:textId="4B698530" w:rsidR="00487112" w:rsidRDefault="00487112" w:rsidP="0073060A">
      <w:pPr>
        <w:pStyle w:val="Body"/>
        <w:widowControl w:val="0"/>
        <w:jc w:val="center"/>
        <w:rPr>
          <w:rStyle w:val="None"/>
          <w:rFonts w:ascii="Century Gothic" w:hAnsi="Century Gothic"/>
          <w:b/>
          <w:bCs/>
          <w:u w:val="single"/>
          <w:lang w:val="de-DE"/>
        </w:rPr>
      </w:pPr>
    </w:p>
    <w:p w14:paraId="2A276EC9" w14:textId="108EB44A" w:rsidR="00487112" w:rsidRDefault="00487112" w:rsidP="0073060A">
      <w:pPr>
        <w:pStyle w:val="Body"/>
        <w:widowControl w:val="0"/>
        <w:jc w:val="center"/>
        <w:rPr>
          <w:rStyle w:val="None"/>
          <w:rFonts w:ascii="Century Gothic" w:hAnsi="Century Gothic"/>
          <w:b/>
          <w:bCs/>
          <w:u w:val="single"/>
          <w:lang w:val="de-DE"/>
        </w:rPr>
      </w:pPr>
    </w:p>
    <w:p w14:paraId="4DA73C98" w14:textId="21A0D838" w:rsidR="00487112" w:rsidRDefault="00487112" w:rsidP="0073060A">
      <w:pPr>
        <w:pStyle w:val="Body"/>
        <w:widowControl w:val="0"/>
        <w:jc w:val="center"/>
        <w:rPr>
          <w:rStyle w:val="None"/>
          <w:rFonts w:ascii="Century Gothic" w:hAnsi="Century Gothic"/>
          <w:b/>
          <w:bCs/>
          <w:u w:val="single"/>
          <w:lang w:val="de-DE"/>
        </w:rPr>
      </w:pPr>
    </w:p>
    <w:p w14:paraId="3293A03B" w14:textId="39A25AA4" w:rsidR="00487112" w:rsidRDefault="00487112" w:rsidP="0073060A">
      <w:pPr>
        <w:pStyle w:val="Body"/>
        <w:widowControl w:val="0"/>
        <w:jc w:val="center"/>
        <w:rPr>
          <w:rStyle w:val="None"/>
          <w:rFonts w:ascii="Century Gothic" w:hAnsi="Century Gothic"/>
          <w:b/>
          <w:bCs/>
          <w:u w:val="single"/>
          <w:lang w:val="de-DE"/>
        </w:rPr>
      </w:pPr>
    </w:p>
    <w:p w14:paraId="247C080B" w14:textId="14701442" w:rsidR="00487112" w:rsidRDefault="00487112" w:rsidP="0073060A">
      <w:pPr>
        <w:pStyle w:val="Body"/>
        <w:widowControl w:val="0"/>
        <w:jc w:val="center"/>
        <w:rPr>
          <w:rStyle w:val="None"/>
          <w:rFonts w:ascii="Century Gothic" w:hAnsi="Century Gothic"/>
          <w:b/>
          <w:bCs/>
          <w:u w:val="single"/>
          <w:lang w:val="de-DE"/>
        </w:rPr>
      </w:pPr>
    </w:p>
    <w:p w14:paraId="2AC5D9A8" w14:textId="1A6581F1" w:rsidR="00487112" w:rsidRDefault="00487112" w:rsidP="0073060A">
      <w:pPr>
        <w:pStyle w:val="Body"/>
        <w:widowControl w:val="0"/>
        <w:jc w:val="center"/>
        <w:rPr>
          <w:rStyle w:val="None"/>
          <w:rFonts w:ascii="Century Gothic" w:hAnsi="Century Gothic"/>
          <w:b/>
          <w:bCs/>
          <w:u w:val="single"/>
          <w:lang w:val="de-DE"/>
        </w:rPr>
      </w:pPr>
    </w:p>
    <w:p w14:paraId="4336AF4D" w14:textId="1D54A6E6" w:rsidR="00487112" w:rsidRDefault="00487112" w:rsidP="0073060A">
      <w:pPr>
        <w:pStyle w:val="Body"/>
        <w:widowControl w:val="0"/>
        <w:jc w:val="center"/>
        <w:rPr>
          <w:rStyle w:val="None"/>
          <w:rFonts w:ascii="Century Gothic" w:hAnsi="Century Gothic"/>
          <w:b/>
          <w:bCs/>
          <w:u w:val="single"/>
          <w:lang w:val="de-DE"/>
        </w:rPr>
      </w:pPr>
    </w:p>
    <w:p w14:paraId="5393798E" w14:textId="4957C4E9" w:rsidR="00487112" w:rsidRDefault="00487112" w:rsidP="0073060A">
      <w:pPr>
        <w:pStyle w:val="Body"/>
        <w:widowControl w:val="0"/>
        <w:jc w:val="center"/>
        <w:rPr>
          <w:rStyle w:val="None"/>
          <w:rFonts w:ascii="Century Gothic" w:hAnsi="Century Gothic"/>
          <w:b/>
          <w:bCs/>
          <w:u w:val="single"/>
          <w:lang w:val="de-DE"/>
        </w:rPr>
      </w:pPr>
    </w:p>
    <w:p w14:paraId="4729F629" w14:textId="51232083" w:rsidR="00487112" w:rsidRDefault="00487112" w:rsidP="0073060A">
      <w:pPr>
        <w:pStyle w:val="Body"/>
        <w:widowControl w:val="0"/>
        <w:jc w:val="center"/>
        <w:rPr>
          <w:rStyle w:val="None"/>
          <w:rFonts w:ascii="Century Gothic" w:hAnsi="Century Gothic"/>
          <w:b/>
          <w:bCs/>
          <w:u w:val="single"/>
          <w:lang w:val="de-DE"/>
        </w:rPr>
      </w:pPr>
    </w:p>
    <w:p w14:paraId="4BA32458" w14:textId="77777777" w:rsidR="00487112" w:rsidRDefault="00487112" w:rsidP="0073060A">
      <w:pPr>
        <w:pStyle w:val="Body"/>
        <w:widowControl w:val="0"/>
        <w:jc w:val="center"/>
        <w:rPr>
          <w:rStyle w:val="None"/>
          <w:rFonts w:ascii="Century Gothic" w:hAnsi="Century Gothic"/>
          <w:b/>
          <w:bCs/>
          <w:u w:val="single"/>
          <w:lang w:val="de-DE"/>
        </w:rPr>
      </w:pPr>
    </w:p>
    <w:p w14:paraId="64CB3FC5" w14:textId="77777777" w:rsidR="0073060A" w:rsidRDefault="0073060A" w:rsidP="0073060A">
      <w:pPr>
        <w:pStyle w:val="Body"/>
        <w:widowControl w:val="0"/>
        <w:jc w:val="center"/>
        <w:rPr>
          <w:rStyle w:val="None"/>
          <w:rFonts w:ascii="Century Gothic" w:hAnsi="Century Gothic"/>
          <w:b/>
          <w:bCs/>
          <w:u w:val="single"/>
          <w:lang w:val="de-DE"/>
        </w:rPr>
      </w:pPr>
    </w:p>
    <w:p w14:paraId="3A553145" w14:textId="07FBDFF4" w:rsidR="001E14CA" w:rsidRDefault="006E2485" w:rsidP="0073060A">
      <w:pPr>
        <w:pStyle w:val="Body"/>
        <w:widowControl w:val="0"/>
        <w:jc w:val="center"/>
        <w:rPr>
          <w:rStyle w:val="None"/>
          <w:rFonts w:ascii="Century Gothic" w:hAnsi="Century Gothic"/>
          <w:b/>
          <w:bCs/>
          <w:u w:val="single"/>
          <w:lang w:val="da-DK"/>
        </w:rPr>
      </w:pPr>
      <w:r w:rsidRPr="00D803A8">
        <w:rPr>
          <w:rStyle w:val="None"/>
          <w:rFonts w:ascii="Century Gothic" w:hAnsi="Century Gothic"/>
          <w:b/>
          <w:bCs/>
          <w:u w:val="single"/>
          <w:lang w:val="de-DE"/>
        </w:rPr>
        <w:lastRenderedPageBreak/>
        <w:t xml:space="preserve">BORDEREAU DES PRIX </w:t>
      </w:r>
      <w:r w:rsidRPr="00D803A8">
        <w:rPr>
          <w:rStyle w:val="None"/>
          <w:rFonts w:ascii="Century Gothic" w:hAnsi="Century Gothic"/>
          <w:b/>
          <w:bCs/>
          <w:u w:val="single"/>
        </w:rPr>
        <w:t xml:space="preserve">– </w:t>
      </w:r>
      <w:r w:rsidRPr="00D803A8">
        <w:rPr>
          <w:rStyle w:val="None"/>
          <w:rFonts w:ascii="Century Gothic" w:hAnsi="Century Gothic"/>
          <w:b/>
          <w:bCs/>
          <w:u w:val="single"/>
          <w:lang w:val="da-DK"/>
        </w:rPr>
        <w:t>DETAIL ESTIMATIF</w:t>
      </w:r>
    </w:p>
    <w:p w14:paraId="7B3FD697" w14:textId="77777777" w:rsidR="003941F7" w:rsidRPr="003941F7" w:rsidRDefault="003941F7" w:rsidP="0073060A">
      <w:pPr>
        <w:pStyle w:val="Body"/>
        <w:widowControl w:val="0"/>
        <w:jc w:val="center"/>
        <w:rPr>
          <w:rStyle w:val="None"/>
          <w:rFonts w:ascii="Century Gothic" w:eastAsia="Calibri" w:hAnsi="Century Gothic" w:cs="Calibri"/>
          <w:b/>
          <w:bCs/>
          <w:sz w:val="10"/>
          <w:szCs w:val="10"/>
          <w:u w:val="single"/>
        </w:rPr>
      </w:pPr>
    </w:p>
    <w:p w14:paraId="26AEF591" w14:textId="6DD046BF" w:rsidR="000261B4" w:rsidRDefault="000261B4" w:rsidP="00487112">
      <w:pPr>
        <w:pStyle w:val="Body"/>
        <w:rPr>
          <w:rStyle w:val="None"/>
          <w:rFonts w:ascii="Century Gothic" w:hAnsi="Century Gothic"/>
          <w:b/>
          <w:bCs/>
          <w:color w:val="628CCE"/>
        </w:rPr>
      </w:pPr>
      <w:r>
        <w:rPr>
          <w:rStyle w:val="None"/>
          <w:rFonts w:ascii="Century Gothic" w:hAnsi="Century Gothic"/>
          <w:b/>
          <w:bCs/>
          <w:color w:val="628CCE"/>
        </w:rPr>
        <w:t xml:space="preserve">                           </w:t>
      </w:r>
      <w:r w:rsidRPr="005338F3">
        <w:rPr>
          <w:rStyle w:val="None"/>
          <w:rFonts w:ascii="Century Gothic" w:hAnsi="Century Gothic"/>
          <w:b/>
          <w:bCs/>
          <w:color w:val="auto"/>
        </w:rPr>
        <w:t xml:space="preserve">LOT </w:t>
      </w:r>
      <w:r w:rsidR="00487112">
        <w:rPr>
          <w:rStyle w:val="None"/>
          <w:rFonts w:ascii="Century Gothic" w:hAnsi="Century Gothic"/>
          <w:b/>
          <w:bCs/>
          <w:color w:val="auto"/>
        </w:rPr>
        <w:t>UNIQUE</w:t>
      </w:r>
      <w:r w:rsidRPr="005338F3">
        <w:rPr>
          <w:rStyle w:val="None"/>
          <w:rFonts w:ascii="Century Gothic" w:hAnsi="Century Gothic"/>
          <w:b/>
          <w:bCs/>
          <w:color w:val="auto"/>
        </w:rPr>
        <w:t> : MATERIELS ET EQUIPEMENTS DE SOUDAGE</w:t>
      </w:r>
    </w:p>
    <w:p w14:paraId="5F48EDEE" w14:textId="77777777" w:rsidR="003941F7" w:rsidRPr="003941F7" w:rsidRDefault="003941F7" w:rsidP="0073060A">
      <w:pPr>
        <w:pStyle w:val="Body"/>
        <w:rPr>
          <w:rStyle w:val="None"/>
          <w:rFonts w:ascii="Century Gothic" w:hAnsi="Century Gothic"/>
          <w:b/>
          <w:bCs/>
          <w:color w:val="628CCE"/>
          <w:sz w:val="12"/>
          <w:szCs w:val="12"/>
        </w:rPr>
      </w:pPr>
    </w:p>
    <w:tbl>
      <w:tblPr>
        <w:tblStyle w:val="TableNormal"/>
        <w:tblW w:w="1091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Pr>
      <w:tblGrid>
        <w:gridCol w:w="846"/>
        <w:gridCol w:w="5670"/>
        <w:gridCol w:w="992"/>
        <w:gridCol w:w="567"/>
        <w:gridCol w:w="1418"/>
        <w:gridCol w:w="1417"/>
      </w:tblGrid>
      <w:tr w:rsidR="001E14CA" w:rsidRPr="00D803A8" w14:paraId="3C10FFDC" w14:textId="77777777" w:rsidTr="009F5E26">
        <w:trPr>
          <w:trHeight w:val="452"/>
          <w:tblHeade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6CECD7B0" w14:textId="77777777" w:rsidR="001E14CA" w:rsidRPr="003941F7" w:rsidRDefault="006E2485">
            <w:pPr>
              <w:pStyle w:val="Body"/>
              <w:jc w:val="center"/>
              <w:rPr>
                <w:rFonts w:ascii="Century Gothic" w:hAnsi="Century Gothic"/>
                <w:sz w:val="18"/>
                <w:szCs w:val="18"/>
              </w:rPr>
            </w:pPr>
            <w:r w:rsidRPr="003941F7">
              <w:rPr>
                <w:rStyle w:val="None"/>
                <w:rFonts w:ascii="Century Gothic" w:hAnsi="Century Gothic"/>
                <w:b/>
                <w:bCs/>
                <w:sz w:val="18"/>
                <w:szCs w:val="18"/>
              </w:rPr>
              <w:t>Items N°</w:t>
            </w:r>
          </w:p>
        </w:tc>
        <w:tc>
          <w:tcPr>
            <w:tcW w:w="5670" w:type="dxa"/>
            <w:tcBorders>
              <w:top w:val="single" w:sz="4" w:space="0" w:color="000000"/>
              <w:left w:val="single" w:sz="4" w:space="0" w:color="000000"/>
              <w:bottom w:val="single" w:sz="4" w:space="0" w:color="525252"/>
              <w:right w:val="single" w:sz="4" w:space="0" w:color="000000"/>
            </w:tcBorders>
            <w:shd w:val="clear" w:color="auto" w:fill="BFBFBF"/>
            <w:tcMar>
              <w:top w:w="80" w:type="dxa"/>
              <w:left w:w="80" w:type="dxa"/>
              <w:bottom w:w="80" w:type="dxa"/>
              <w:right w:w="80" w:type="dxa"/>
            </w:tcMar>
            <w:vAlign w:val="center"/>
          </w:tcPr>
          <w:p w14:paraId="551B657C" w14:textId="77777777" w:rsidR="001E14CA" w:rsidRPr="003941F7" w:rsidRDefault="006E2485">
            <w:pPr>
              <w:pStyle w:val="Body"/>
              <w:jc w:val="center"/>
              <w:rPr>
                <w:rFonts w:ascii="Century Gothic" w:hAnsi="Century Gothic"/>
                <w:sz w:val="18"/>
                <w:szCs w:val="18"/>
              </w:rPr>
            </w:pPr>
            <w:r w:rsidRPr="003941F7">
              <w:rPr>
                <w:rStyle w:val="None"/>
                <w:rFonts w:ascii="Century Gothic" w:hAnsi="Century Gothic"/>
                <w:b/>
                <w:bCs/>
                <w:sz w:val="18"/>
                <w:szCs w:val="18"/>
              </w:rPr>
              <w:t>Désignations</w:t>
            </w:r>
          </w:p>
        </w:tc>
        <w:tc>
          <w:tcPr>
            <w:tcW w:w="992" w:type="dxa"/>
            <w:tcBorders>
              <w:top w:val="single" w:sz="4" w:space="0" w:color="000000"/>
              <w:left w:val="single" w:sz="4" w:space="0" w:color="000000"/>
              <w:bottom w:val="single" w:sz="4" w:space="0" w:color="525252"/>
              <w:right w:val="single" w:sz="4" w:space="0" w:color="000000"/>
            </w:tcBorders>
            <w:shd w:val="clear" w:color="auto" w:fill="BFBFBF"/>
            <w:tcMar>
              <w:top w:w="80" w:type="dxa"/>
              <w:left w:w="80" w:type="dxa"/>
              <w:bottom w:w="80" w:type="dxa"/>
              <w:right w:w="80" w:type="dxa"/>
            </w:tcMar>
            <w:vAlign w:val="center"/>
          </w:tcPr>
          <w:p w14:paraId="17112B21" w14:textId="77777777" w:rsidR="001E14CA" w:rsidRPr="003941F7" w:rsidRDefault="006E2485">
            <w:pPr>
              <w:pStyle w:val="Body"/>
              <w:jc w:val="center"/>
              <w:rPr>
                <w:rFonts w:ascii="Century Gothic" w:hAnsi="Century Gothic"/>
                <w:sz w:val="18"/>
                <w:szCs w:val="18"/>
              </w:rPr>
            </w:pPr>
            <w:r w:rsidRPr="003941F7">
              <w:rPr>
                <w:rStyle w:val="None"/>
                <w:rFonts w:ascii="Century Gothic" w:hAnsi="Century Gothic"/>
                <w:b/>
                <w:bCs/>
                <w:sz w:val="18"/>
                <w:szCs w:val="18"/>
              </w:rPr>
              <w:t>Unité</w:t>
            </w:r>
          </w:p>
        </w:tc>
        <w:tc>
          <w:tcPr>
            <w:tcW w:w="567" w:type="dxa"/>
            <w:tcBorders>
              <w:top w:val="single" w:sz="4" w:space="0" w:color="000000"/>
              <w:left w:val="single" w:sz="4" w:space="0" w:color="000000"/>
              <w:bottom w:val="single" w:sz="4" w:space="0" w:color="525252"/>
              <w:right w:val="single" w:sz="4" w:space="0" w:color="000000"/>
            </w:tcBorders>
            <w:shd w:val="clear" w:color="auto" w:fill="BFBFBF"/>
            <w:tcMar>
              <w:top w:w="80" w:type="dxa"/>
              <w:left w:w="80" w:type="dxa"/>
              <w:bottom w:w="80" w:type="dxa"/>
              <w:right w:w="80" w:type="dxa"/>
            </w:tcMar>
            <w:vAlign w:val="center"/>
          </w:tcPr>
          <w:p w14:paraId="08B045BE" w14:textId="77777777" w:rsidR="001E14CA" w:rsidRPr="003941F7" w:rsidRDefault="006E2485" w:rsidP="003941F7">
            <w:pPr>
              <w:pStyle w:val="Body"/>
              <w:jc w:val="center"/>
              <w:rPr>
                <w:rFonts w:ascii="Century Gothic" w:hAnsi="Century Gothic"/>
                <w:sz w:val="18"/>
                <w:szCs w:val="18"/>
              </w:rPr>
            </w:pPr>
            <w:r w:rsidRPr="003941F7">
              <w:rPr>
                <w:rStyle w:val="None"/>
                <w:rFonts w:ascii="Century Gothic" w:hAnsi="Century Gothic"/>
                <w:b/>
                <w:bCs/>
                <w:sz w:val="18"/>
                <w:szCs w:val="18"/>
              </w:rPr>
              <w:t>QTE</w:t>
            </w:r>
          </w:p>
        </w:tc>
        <w:tc>
          <w:tcPr>
            <w:tcW w:w="1418"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6D7038B4" w14:textId="77777777" w:rsidR="001E14CA" w:rsidRPr="003941F7" w:rsidRDefault="006E2485" w:rsidP="003941F7">
            <w:pPr>
              <w:pStyle w:val="Body"/>
              <w:jc w:val="center"/>
              <w:rPr>
                <w:rStyle w:val="None"/>
                <w:rFonts w:ascii="Century Gothic" w:eastAsia="Century Gothic" w:hAnsi="Century Gothic" w:cs="Century Gothic"/>
                <w:b/>
                <w:bCs/>
                <w:sz w:val="18"/>
                <w:szCs w:val="18"/>
              </w:rPr>
            </w:pPr>
            <w:r w:rsidRPr="003941F7">
              <w:rPr>
                <w:rStyle w:val="None"/>
                <w:rFonts w:ascii="Century Gothic" w:hAnsi="Century Gothic"/>
                <w:b/>
                <w:bCs/>
                <w:sz w:val="18"/>
                <w:szCs w:val="18"/>
              </w:rPr>
              <w:t>Prix unitaire</w:t>
            </w:r>
          </w:p>
          <w:p w14:paraId="053C3174" w14:textId="77777777" w:rsidR="001E14CA" w:rsidRPr="003941F7" w:rsidRDefault="006E2485" w:rsidP="003941F7">
            <w:pPr>
              <w:pStyle w:val="Body"/>
              <w:jc w:val="center"/>
              <w:rPr>
                <w:rStyle w:val="None"/>
                <w:rFonts w:ascii="Century Gothic" w:eastAsia="Century Gothic" w:hAnsi="Century Gothic" w:cs="Century Gothic"/>
                <w:b/>
                <w:bCs/>
                <w:sz w:val="18"/>
                <w:szCs w:val="18"/>
              </w:rPr>
            </w:pPr>
            <w:r w:rsidRPr="003941F7">
              <w:rPr>
                <w:rStyle w:val="None"/>
                <w:rFonts w:ascii="Century Gothic" w:hAnsi="Century Gothic"/>
                <w:b/>
                <w:bCs/>
                <w:sz w:val="18"/>
                <w:szCs w:val="18"/>
              </w:rPr>
              <w:t>En Hors TVA</w:t>
            </w:r>
          </w:p>
          <w:p w14:paraId="7141DD5E" w14:textId="77777777" w:rsidR="001E14CA" w:rsidRPr="003941F7" w:rsidRDefault="006E2485" w:rsidP="003941F7">
            <w:pPr>
              <w:pStyle w:val="Body"/>
              <w:jc w:val="center"/>
              <w:rPr>
                <w:rFonts w:ascii="Century Gothic" w:hAnsi="Century Gothic"/>
                <w:sz w:val="18"/>
                <w:szCs w:val="18"/>
              </w:rPr>
            </w:pPr>
            <w:r w:rsidRPr="003941F7">
              <w:rPr>
                <w:rStyle w:val="None"/>
                <w:rFonts w:ascii="Century Gothic" w:hAnsi="Century Gothic"/>
                <w:b/>
                <w:bCs/>
                <w:sz w:val="18"/>
                <w:szCs w:val="18"/>
              </w:rPr>
              <w:t>En chiffre</w:t>
            </w:r>
          </w:p>
        </w:tc>
        <w:tc>
          <w:tcPr>
            <w:tcW w:w="141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14:paraId="06D66220" w14:textId="77777777" w:rsidR="001E14CA" w:rsidRPr="003941F7" w:rsidRDefault="006E2485">
            <w:pPr>
              <w:pStyle w:val="Body"/>
              <w:jc w:val="center"/>
              <w:rPr>
                <w:rStyle w:val="None"/>
                <w:rFonts w:ascii="Century Gothic" w:eastAsia="Century Gothic" w:hAnsi="Century Gothic" w:cs="Century Gothic"/>
                <w:b/>
                <w:bCs/>
                <w:sz w:val="18"/>
                <w:szCs w:val="18"/>
              </w:rPr>
            </w:pPr>
            <w:r w:rsidRPr="003941F7">
              <w:rPr>
                <w:rStyle w:val="None"/>
                <w:rFonts w:ascii="Century Gothic" w:hAnsi="Century Gothic"/>
                <w:b/>
                <w:bCs/>
                <w:sz w:val="18"/>
                <w:szCs w:val="18"/>
              </w:rPr>
              <w:t>Prix total</w:t>
            </w:r>
          </w:p>
          <w:p w14:paraId="697F2C94" w14:textId="77777777" w:rsidR="001E14CA" w:rsidRPr="003941F7" w:rsidRDefault="006E2485">
            <w:pPr>
              <w:pStyle w:val="Body"/>
              <w:keepNext/>
              <w:jc w:val="center"/>
              <w:outlineLvl w:val="6"/>
              <w:rPr>
                <w:rStyle w:val="None"/>
                <w:rFonts w:ascii="Century Gothic" w:eastAsia="Century Gothic" w:hAnsi="Century Gothic" w:cs="Century Gothic"/>
                <w:b/>
                <w:bCs/>
                <w:sz w:val="18"/>
                <w:szCs w:val="18"/>
              </w:rPr>
            </w:pPr>
            <w:r w:rsidRPr="003941F7">
              <w:rPr>
                <w:rStyle w:val="None"/>
                <w:rFonts w:ascii="Century Gothic" w:hAnsi="Century Gothic"/>
                <w:b/>
                <w:bCs/>
                <w:sz w:val="18"/>
                <w:szCs w:val="18"/>
              </w:rPr>
              <w:t>En Hors TVA</w:t>
            </w:r>
          </w:p>
          <w:p w14:paraId="4EDE2A7E" w14:textId="77777777" w:rsidR="001E14CA" w:rsidRPr="003941F7" w:rsidRDefault="006E2485">
            <w:pPr>
              <w:pStyle w:val="Body"/>
              <w:jc w:val="center"/>
              <w:rPr>
                <w:rFonts w:ascii="Century Gothic" w:hAnsi="Century Gothic"/>
                <w:sz w:val="18"/>
                <w:szCs w:val="18"/>
              </w:rPr>
            </w:pPr>
            <w:r w:rsidRPr="003941F7">
              <w:rPr>
                <w:rStyle w:val="None"/>
                <w:rFonts w:ascii="Century Gothic" w:hAnsi="Century Gothic"/>
                <w:b/>
                <w:bCs/>
                <w:sz w:val="18"/>
                <w:szCs w:val="18"/>
              </w:rPr>
              <w:t>En chiffre</w:t>
            </w:r>
          </w:p>
        </w:tc>
      </w:tr>
      <w:tr w:rsidR="000261B4" w:rsidRPr="00D803A8" w14:paraId="4B8F94D9" w14:textId="77777777" w:rsidTr="009F5E26">
        <w:tblPrEx>
          <w:shd w:val="clear" w:color="auto" w:fill="CED7E7"/>
        </w:tblPrEx>
        <w:trPr>
          <w:trHeight w:val="117"/>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73347DD3" w14:textId="67A0160E"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1</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FCBFEDD" w14:textId="037B14D2"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Craie stéatite</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FFD3DD4" w14:textId="23DA67D3"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0139A3D1" w14:textId="0CCDD196"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10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1B4E4C70" w14:textId="1183338A"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5D7316B" w14:textId="77777777" w:rsidR="000261B4" w:rsidRPr="00D803A8" w:rsidRDefault="000261B4" w:rsidP="000261B4">
            <w:pPr>
              <w:rPr>
                <w:rFonts w:ascii="Century Gothic" w:hAnsi="Century Gothic"/>
              </w:rPr>
            </w:pPr>
          </w:p>
        </w:tc>
      </w:tr>
      <w:tr w:rsidR="000261B4" w:rsidRPr="00D803A8" w14:paraId="1E640D7C"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3A500230" w14:textId="21B554F0"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2</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A70B95D" w14:textId="44883C9A"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Disque coupe acier Ø 125 mm</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183FB07" w14:textId="3989A960"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7F421800" w14:textId="7133A203"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200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259FBDC0" w14:textId="715CEB27"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C3F2B10" w14:textId="77777777" w:rsidR="000261B4" w:rsidRPr="00D803A8" w:rsidRDefault="000261B4" w:rsidP="000261B4">
            <w:pPr>
              <w:rPr>
                <w:rFonts w:ascii="Century Gothic" w:hAnsi="Century Gothic"/>
              </w:rPr>
            </w:pPr>
          </w:p>
        </w:tc>
      </w:tr>
      <w:tr w:rsidR="000261B4" w:rsidRPr="00D803A8" w14:paraId="32E7834B"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750DF2C9" w14:textId="49654845"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3</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32811EA" w14:textId="4D925CBA"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Disque meule acier Ø 125 mm</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3441274" w14:textId="02FC275D"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0584BAD2" w14:textId="1E7EBB75"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300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4FFFB320" w14:textId="14B635F3"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87AC3E" w14:textId="77777777" w:rsidR="000261B4" w:rsidRPr="00D803A8" w:rsidRDefault="000261B4" w:rsidP="000261B4">
            <w:pPr>
              <w:rPr>
                <w:rFonts w:ascii="Century Gothic" w:hAnsi="Century Gothic"/>
              </w:rPr>
            </w:pPr>
          </w:p>
        </w:tc>
      </w:tr>
      <w:tr w:rsidR="000261B4" w:rsidRPr="00D803A8" w14:paraId="57CBC93D"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76A493A2" w14:textId="799F3AEC"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4</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2C0A151" w14:textId="6CA47062"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Disque flap acier Ø 125 mm</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2F976D1" w14:textId="7B785B28"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47501A53" w14:textId="534DFB9A"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150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670EB94B" w14:textId="2D406BA4"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AE7559A" w14:textId="77777777" w:rsidR="000261B4" w:rsidRPr="00D803A8" w:rsidRDefault="000261B4" w:rsidP="000261B4">
            <w:pPr>
              <w:rPr>
                <w:rFonts w:ascii="Century Gothic" w:hAnsi="Century Gothic"/>
              </w:rPr>
            </w:pPr>
          </w:p>
        </w:tc>
      </w:tr>
      <w:tr w:rsidR="000261B4" w:rsidRPr="00D803A8" w14:paraId="08E37EE6"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27EFA480" w14:textId="0AF7E7D1"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5</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F868723" w14:textId="6384F917"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Spray anti-adhérent (sans silicone)</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6FB0BE0" w14:textId="7F54E216"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7803791F" w14:textId="7672540F"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10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384A97EB" w14:textId="1B6E4D8B"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0B2DD60" w14:textId="77777777" w:rsidR="000261B4" w:rsidRPr="00D803A8" w:rsidRDefault="000261B4" w:rsidP="000261B4">
            <w:pPr>
              <w:rPr>
                <w:rFonts w:ascii="Century Gothic" w:hAnsi="Century Gothic"/>
              </w:rPr>
            </w:pPr>
          </w:p>
        </w:tc>
      </w:tr>
      <w:tr w:rsidR="000261B4" w:rsidRPr="00D803A8" w14:paraId="4A17769E"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1A87FAEC" w14:textId="45DA7A89"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6</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DB20081" w14:textId="699BC344"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Acétone (Nettoyage Chimique)</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0CA4DB9" w14:textId="179EFE51"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Litre</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4C148B99" w14:textId="498F3182"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50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4B3C3ACF" w14:textId="71A1949A"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0A8E2F3" w14:textId="77777777" w:rsidR="000261B4" w:rsidRPr="00D803A8" w:rsidRDefault="000261B4" w:rsidP="000261B4">
            <w:pPr>
              <w:rPr>
                <w:rFonts w:ascii="Century Gothic" w:hAnsi="Century Gothic"/>
              </w:rPr>
            </w:pPr>
          </w:p>
        </w:tc>
      </w:tr>
      <w:tr w:rsidR="000261B4" w:rsidRPr="00D803A8" w14:paraId="069ED16C"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5EA4F881" w14:textId="4885892D"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7</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79DE4400" w14:textId="45EC6BDF"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Chaussure de sécurité renforcée</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EE3BDB7" w14:textId="19F332C4"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61F21049" w14:textId="21EF3A22"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5</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1E67B58F" w14:textId="5ECEC03E"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ACFE27" w14:textId="77777777" w:rsidR="000261B4" w:rsidRPr="00D803A8" w:rsidRDefault="000261B4" w:rsidP="000261B4">
            <w:pPr>
              <w:rPr>
                <w:rFonts w:ascii="Century Gothic" w:hAnsi="Century Gothic"/>
              </w:rPr>
            </w:pPr>
          </w:p>
        </w:tc>
      </w:tr>
      <w:tr w:rsidR="000261B4" w:rsidRPr="00D803A8" w14:paraId="45FA442C"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15D4D901" w14:textId="20EF9736"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8</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195BAC1" w14:textId="2288B42E"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Kit d'équipement de soudage avancé Ready-Pak® (Taille Large)</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82A4B38" w14:textId="71752013"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5994534C" w14:textId="355C712A"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5</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2A4C6E0A" w14:textId="3CB204BB"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2650E5" w14:textId="77777777" w:rsidR="000261B4" w:rsidRPr="00D803A8" w:rsidRDefault="000261B4" w:rsidP="000261B4">
            <w:pPr>
              <w:rPr>
                <w:rFonts w:ascii="Century Gothic" w:hAnsi="Century Gothic"/>
              </w:rPr>
            </w:pPr>
          </w:p>
        </w:tc>
      </w:tr>
      <w:tr w:rsidR="000261B4" w:rsidRPr="00D803A8" w14:paraId="6126E5AE"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2D1623CD" w14:textId="39D89989"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9</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56844D1" w14:textId="4586E586"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guetres de soudage.</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C24DB7E" w14:textId="63202DD4"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3D055B3F" w14:textId="648B0A49"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6</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118A5E00" w14:textId="146C5D97"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44DEE0" w14:textId="77777777" w:rsidR="000261B4" w:rsidRPr="00D803A8" w:rsidRDefault="000261B4" w:rsidP="000261B4">
            <w:pPr>
              <w:rPr>
                <w:rFonts w:ascii="Century Gothic" w:hAnsi="Century Gothic"/>
              </w:rPr>
            </w:pPr>
          </w:p>
        </w:tc>
      </w:tr>
      <w:tr w:rsidR="000261B4" w:rsidRPr="00D803A8" w14:paraId="70611B98"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2C4627CB" w14:textId="0AFC97EE"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10</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1A715996" w14:textId="175D3CC3"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lunette de protection meulage</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98683DF" w14:textId="6EF0BA43"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087DB438" w14:textId="242689BD"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6</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59777048" w14:textId="1C4F33AA"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1B4CE0" w14:textId="77777777" w:rsidR="000261B4" w:rsidRPr="00D803A8" w:rsidRDefault="000261B4" w:rsidP="000261B4">
            <w:pPr>
              <w:rPr>
                <w:rFonts w:ascii="Century Gothic" w:hAnsi="Century Gothic"/>
              </w:rPr>
            </w:pPr>
          </w:p>
        </w:tc>
      </w:tr>
      <w:tr w:rsidR="000261B4" w:rsidRPr="00D803A8" w14:paraId="0208E194"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302E6519" w14:textId="1D634275"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11</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7EE92C8C" w14:textId="03F93F93"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Bouchons d'oreilles et casque anti-bruit</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25EE71A" w14:textId="0C089F4E"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1DD4AE2F" w14:textId="41D42FF4"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10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032AFD78" w14:textId="257DB103"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34AA782" w14:textId="77777777" w:rsidR="000261B4" w:rsidRPr="00D803A8" w:rsidRDefault="000261B4" w:rsidP="000261B4">
            <w:pPr>
              <w:rPr>
                <w:rFonts w:ascii="Century Gothic" w:hAnsi="Century Gothic"/>
              </w:rPr>
            </w:pPr>
          </w:p>
        </w:tc>
      </w:tr>
      <w:tr w:rsidR="000261B4" w:rsidRPr="00D803A8" w14:paraId="440E17AB"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29C2897D" w14:textId="38CD0CD9"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12</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7214606" w14:textId="2D72B667"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Meuleuse droite + set consommables</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28814D8" w14:textId="24CC5188"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799472F0" w14:textId="4D608627"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2</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4F0A6489" w14:textId="61FC9907"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BFC5A4" w14:textId="77777777" w:rsidR="000261B4" w:rsidRPr="00D803A8" w:rsidRDefault="000261B4" w:rsidP="000261B4">
            <w:pPr>
              <w:rPr>
                <w:rFonts w:ascii="Century Gothic" w:hAnsi="Century Gothic"/>
              </w:rPr>
            </w:pPr>
          </w:p>
        </w:tc>
      </w:tr>
      <w:tr w:rsidR="000261B4" w:rsidRPr="00D803A8" w14:paraId="75FD6301"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6BAED4F5" w14:textId="35C9F516"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13</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D2CB30A" w14:textId="1FCC3093"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Etuve éléctrode portable</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6DD602D" w14:textId="77703A3C"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15BF5426" w14:textId="277710E6"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2</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680BF950" w14:textId="328792B0"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686527" w14:textId="77777777" w:rsidR="000261B4" w:rsidRPr="00D803A8" w:rsidRDefault="000261B4" w:rsidP="000261B4">
            <w:pPr>
              <w:rPr>
                <w:rFonts w:ascii="Century Gothic" w:hAnsi="Century Gothic"/>
              </w:rPr>
            </w:pPr>
          </w:p>
        </w:tc>
      </w:tr>
      <w:tr w:rsidR="000261B4" w:rsidRPr="00D803A8" w14:paraId="23AC10CB"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14CC1567" w14:textId="546FF36E"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14</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745DC397" w14:textId="65DAB7EC"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Meuleuse des éléctrodes TIG</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C257A61" w14:textId="12CEC755"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54D4C543" w14:textId="21C1BF41"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1</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01A07602" w14:textId="1613280E"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3DBD5F7" w14:textId="77777777" w:rsidR="000261B4" w:rsidRPr="00D803A8" w:rsidRDefault="000261B4" w:rsidP="000261B4">
            <w:pPr>
              <w:rPr>
                <w:rFonts w:ascii="Century Gothic" w:hAnsi="Century Gothic"/>
              </w:rPr>
            </w:pPr>
          </w:p>
        </w:tc>
      </w:tr>
      <w:tr w:rsidR="000261B4" w:rsidRPr="00D803A8" w14:paraId="5C498C9F"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1B0CF33A" w14:textId="547558A3"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15</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ADBCA74" w14:textId="34D646EC"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Meleuse d'angle maximum 125 mm de diamétre fournie avec disque</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CF2A62F" w14:textId="1B6BA02E"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43DE39BB" w14:textId="0AECD364"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3F59A0E9" w14:textId="77F46AD0"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7EECA6" w14:textId="77777777" w:rsidR="000261B4" w:rsidRPr="00D803A8" w:rsidRDefault="000261B4" w:rsidP="000261B4">
            <w:pPr>
              <w:rPr>
                <w:rFonts w:ascii="Century Gothic" w:hAnsi="Century Gothic"/>
              </w:rPr>
            </w:pPr>
          </w:p>
        </w:tc>
      </w:tr>
      <w:tr w:rsidR="000261B4" w:rsidRPr="00D803A8" w14:paraId="085FAE88"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0CA49465" w14:textId="6754C0DF"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16</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0DD97FF" w14:textId="39780E24"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Bouteille Gaz Argon pure</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701CD90A" w14:textId="1FDD4F4A"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Bouteille</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1DBF58CF" w14:textId="5B66987B"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6</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50BEC08F" w14:textId="76B2A392"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0EE131A" w14:textId="77777777" w:rsidR="000261B4" w:rsidRPr="00D803A8" w:rsidRDefault="000261B4" w:rsidP="000261B4">
            <w:pPr>
              <w:rPr>
                <w:rFonts w:ascii="Century Gothic" w:hAnsi="Century Gothic"/>
              </w:rPr>
            </w:pPr>
          </w:p>
        </w:tc>
      </w:tr>
      <w:tr w:rsidR="000261B4" w:rsidRPr="00D803A8" w14:paraId="2455A5F0"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59B741F7" w14:textId="036C4C6F"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17</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66A8129" w14:textId="6CBCF339"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Bouteille Gaz Argon18%CO2</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1EE9F955" w14:textId="08378F7F"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Bouteille</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110EF9E3" w14:textId="4CDF9BD4"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6</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0695424D" w14:textId="3E3A1B8A"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1D265E" w14:textId="77777777" w:rsidR="000261B4" w:rsidRPr="00D803A8" w:rsidRDefault="000261B4" w:rsidP="000261B4">
            <w:pPr>
              <w:rPr>
                <w:rFonts w:ascii="Century Gothic" w:hAnsi="Century Gothic"/>
              </w:rPr>
            </w:pPr>
          </w:p>
        </w:tc>
      </w:tr>
      <w:tr w:rsidR="000261B4" w:rsidRPr="00D803A8" w14:paraId="2F74E1B7"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04CBAE19" w14:textId="303597F7"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18</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14E2BA9E" w14:textId="1313A338"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Lampe inspection / loupe grossissante</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91E0874" w14:textId="73694F91"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703727CC" w14:textId="2A1E5EAB"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0EFEBF43" w14:textId="563F4E94"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FC3472" w14:textId="77777777" w:rsidR="000261B4" w:rsidRPr="00D803A8" w:rsidRDefault="000261B4" w:rsidP="000261B4">
            <w:pPr>
              <w:rPr>
                <w:rFonts w:ascii="Century Gothic" w:hAnsi="Century Gothic"/>
              </w:rPr>
            </w:pPr>
          </w:p>
        </w:tc>
      </w:tr>
      <w:tr w:rsidR="000261B4" w:rsidRPr="00D803A8" w14:paraId="6C0ACEC4"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3203FD54" w14:textId="4CE0F7BB"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19</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E1A3CCE" w14:textId="6D8C8FD5"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Jauge de soudure type "Bridge Cam Gauge"</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F9B9B01" w14:textId="4476C27C"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7F964BFA" w14:textId="1B0FDC4D"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2</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43EDB520" w14:textId="55B66E9D"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4A577B" w14:textId="77777777" w:rsidR="000261B4" w:rsidRPr="00D803A8" w:rsidRDefault="000261B4" w:rsidP="000261B4">
            <w:pPr>
              <w:rPr>
                <w:rFonts w:ascii="Century Gothic" w:hAnsi="Century Gothic"/>
              </w:rPr>
            </w:pPr>
          </w:p>
        </w:tc>
      </w:tr>
      <w:tr w:rsidR="000261B4" w:rsidRPr="00D803A8" w14:paraId="631C2FF9"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75AB212C" w14:textId="2669807A"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20</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1248B72" w14:textId="38727DF8"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Jauge d'écartement</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20674FF" w14:textId="1B576F09"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3CC339A5" w14:textId="044B5AE1"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2</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28875512" w14:textId="52BE579F"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AD75D1E" w14:textId="77777777" w:rsidR="000261B4" w:rsidRPr="00D803A8" w:rsidRDefault="000261B4" w:rsidP="000261B4">
            <w:pPr>
              <w:rPr>
                <w:rFonts w:ascii="Century Gothic" w:hAnsi="Century Gothic"/>
              </w:rPr>
            </w:pPr>
          </w:p>
        </w:tc>
      </w:tr>
      <w:tr w:rsidR="000261B4" w:rsidRPr="00D803A8" w14:paraId="0F541C90"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1B9B475A" w14:textId="0552D9F3"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21</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F0CF971" w14:textId="567FF526"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Compas de mesure diviseur</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1FCA1FA9" w14:textId="05ECA3A7"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282D49AF" w14:textId="624EDFE9"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6C709201" w14:textId="6B345FC0"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9E273D" w14:textId="77777777" w:rsidR="000261B4" w:rsidRPr="00D803A8" w:rsidRDefault="000261B4" w:rsidP="000261B4">
            <w:pPr>
              <w:rPr>
                <w:rFonts w:ascii="Century Gothic" w:hAnsi="Century Gothic"/>
              </w:rPr>
            </w:pPr>
          </w:p>
        </w:tc>
      </w:tr>
      <w:tr w:rsidR="000261B4" w:rsidRPr="00D803A8" w14:paraId="6854692B"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28D88C24" w14:textId="5E301112"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22</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16851407" w14:textId="750BCAAF"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Ampéremétre : affichage digital</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A5E06F2" w14:textId="606B9209"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543D2072" w14:textId="19CE43DB"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1</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48128789" w14:textId="534A45A8"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9E66F9C" w14:textId="77777777" w:rsidR="000261B4" w:rsidRPr="00D803A8" w:rsidRDefault="000261B4" w:rsidP="000261B4">
            <w:pPr>
              <w:rPr>
                <w:rFonts w:ascii="Century Gothic" w:hAnsi="Century Gothic"/>
              </w:rPr>
            </w:pPr>
          </w:p>
        </w:tc>
      </w:tr>
      <w:tr w:rsidR="000261B4" w:rsidRPr="00D803A8" w14:paraId="64E84E19"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09538AFD" w14:textId="44856E05"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23</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507C2C1" w14:textId="4DDA7F65"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Pied à coullisse</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75C764D0" w14:textId="52562DC4"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7D7385AE" w14:textId="4F269D81"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2</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53DC69CF" w14:textId="635F1013"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9D3FEF1" w14:textId="77777777" w:rsidR="000261B4" w:rsidRPr="00D803A8" w:rsidRDefault="000261B4" w:rsidP="000261B4">
            <w:pPr>
              <w:rPr>
                <w:rFonts w:ascii="Century Gothic" w:hAnsi="Century Gothic"/>
              </w:rPr>
            </w:pPr>
          </w:p>
        </w:tc>
      </w:tr>
      <w:tr w:rsidR="000261B4" w:rsidRPr="00D803A8" w14:paraId="64999454"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3F08FA29" w14:textId="0A399FC9"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24</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671D202" w14:textId="5FB39CD6"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Jauge carrée de centrage</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7926BC5" w14:textId="0894AE23"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773D449F" w14:textId="4AE939E0"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047E82B9" w14:textId="50F8A522"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69A989" w14:textId="77777777" w:rsidR="000261B4" w:rsidRPr="00D803A8" w:rsidRDefault="000261B4" w:rsidP="000261B4">
            <w:pPr>
              <w:rPr>
                <w:rFonts w:ascii="Century Gothic" w:hAnsi="Century Gothic"/>
              </w:rPr>
            </w:pPr>
          </w:p>
        </w:tc>
      </w:tr>
      <w:tr w:rsidR="000261B4" w:rsidRPr="00D803A8" w14:paraId="2803228B"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72DC571E" w14:textId="6409E68B"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lastRenderedPageBreak/>
              <w:t>25</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A071CBA" w14:textId="6ADE3C7C"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Aimant d'équerre (45° et 90°)</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DE5C4BD" w14:textId="6AC340A7"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02B97735" w14:textId="5F943E2D"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6</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201ED8FD" w14:textId="6DE3E955"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77263F" w14:textId="77777777" w:rsidR="000261B4" w:rsidRPr="00D803A8" w:rsidRDefault="000261B4" w:rsidP="000261B4">
            <w:pPr>
              <w:rPr>
                <w:rFonts w:ascii="Century Gothic" w:hAnsi="Century Gothic"/>
              </w:rPr>
            </w:pPr>
          </w:p>
        </w:tc>
      </w:tr>
      <w:tr w:rsidR="000261B4" w:rsidRPr="00D803A8" w14:paraId="26D81798"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1B50F84E" w14:textId="1D0BD9A6"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26</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C527898" w14:textId="6AA97E6F"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Pompe d'épreuve manuelle (Test de pression hydraulique)</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2E911CB" w14:textId="03644CF5"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525C89E3" w14:textId="39E9044F"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1</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4322ADF2" w14:textId="5B7B55DE"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77E6A5" w14:textId="77777777" w:rsidR="000261B4" w:rsidRPr="00D803A8" w:rsidRDefault="000261B4" w:rsidP="000261B4">
            <w:pPr>
              <w:rPr>
                <w:rFonts w:ascii="Century Gothic" w:hAnsi="Century Gothic"/>
              </w:rPr>
            </w:pPr>
          </w:p>
        </w:tc>
      </w:tr>
      <w:tr w:rsidR="000261B4" w:rsidRPr="00D803A8" w14:paraId="47C3CD45"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4B0DD8EB" w14:textId="165E739F"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27</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D4779C6" w14:textId="40865E1F"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Règle en acier inoxydable (300 mm)</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A1788EE" w14:textId="7DD5B069"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23ECF0CC" w14:textId="09DDB498"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2</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53DE8FE2" w14:textId="259A0662"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C42BFC6" w14:textId="77777777" w:rsidR="000261B4" w:rsidRPr="00D803A8" w:rsidRDefault="000261B4" w:rsidP="000261B4">
            <w:pPr>
              <w:rPr>
                <w:rFonts w:ascii="Century Gothic" w:hAnsi="Century Gothic"/>
              </w:rPr>
            </w:pPr>
          </w:p>
        </w:tc>
      </w:tr>
      <w:tr w:rsidR="000261B4" w:rsidRPr="00D803A8" w14:paraId="05E109A9"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3DA6AEB4" w14:textId="72C9F398"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28</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E88F2AD" w14:textId="48930188"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Kit de Jauge de soudage</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6D2B509" w14:textId="4AAEAD3A"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7C77DA1B" w14:textId="2A385659"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2</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1CF734B9" w14:textId="20F3A430"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AE5ADF" w14:textId="77777777" w:rsidR="000261B4" w:rsidRPr="00D803A8" w:rsidRDefault="000261B4" w:rsidP="000261B4">
            <w:pPr>
              <w:rPr>
                <w:rFonts w:ascii="Century Gothic" w:hAnsi="Century Gothic"/>
              </w:rPr>
            </w:pPr>
          </w:p>
        </w:tc>
      </w:tr>
      <w:tr w:rsidR="000261B4" w:rsidRPr="00D803A8" w14:paraId="30F03EFD"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253C5A69" w14:textId="3DEC259B"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29</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17652299" w14:textId="276B8274"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Telescoping inspection mirrors</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1DED00C1" w14:textId="62785921"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2842B64B" w14:textId="3E0041A5"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2</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22582E58" w14:textId="3DEE7CF6"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BF6AA4E" w14:textId="77777777" w:rsidR="000261B4" w:rsidRPr="00D803A8" w:rsidRDefault="000261B4" w:rsidP="000261B4">
            <w:pPr>
              <w:rPr>
                <w:rFonts w:ascii="Century Gothic" w:hAnsi="Century Gothic"/>
              </w:rPr>
            </w:pPr>
          </w:p>
        </w:tc>
      </w:tr>
      <w:tr w:rsidR="000261B4" w:rsidRPr="00D803A8" w14:paraId="35E16DA2"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0BAD42C9" w14:textId="6AD0036F"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30</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10E7C874" w14:textId="4920B88D"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Mini Jauge de Hauteur Numérique</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701BCCB" w14:textId="0754E38D"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08B4897F" w14:textId="5EAA4208"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1</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110B8722" w14:textId="013CB3B3"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24BED76" w14:textId="77777777" w:rsidR="000261B4" w:rsidRPr="00D803A8" w:rsidRDefault="000261B4" w:rsidP="000261B4">
            <w:pPr>
              <w:rPr>
                <w:rFonts w:ascii="Century Gothic" w:hAnsi="Century Gothic"/>
              </w:rPr>
            </w:pPr>
          </w:p>
        </w:tc>
      </w:tr>
      <w:tr w:rsidR="000261B4" w:rsidRPr="00D803A8" w14:paraId="37337CDE"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2437A850" w14:textId="4B7EC785"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31</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640C1FC" w14:textId="59B923F0"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Électrodes de soudage Pipeliner 16P ou équivalent. diamétre 2.5mm boîte d'environ 13,6KG</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7D5E8782" w14:textId="5688A4CC"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boîte</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2E817173" w14:textId="7BBDC6C9"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1</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36EA1FEB" w14:textId="10C694B3"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ED75DBA" w14:textId="77777777" w:rsidR="000261B4" w:rsidRPr="00D803A8" w:rsidRDefault="000261B4" w:rsidP="000261B4">
            <w:pPr>
              <w:rPr>
                <w:rFonts w:ascii="Century Gothic" w:hAnsi="Century Gothic"/>
              </w:rPr>
            </w:pPr>
          </w:p>
        </w:tc>
      </w:tr>
      <w:tr w:rsidR="000261B4" w:rsidRPr="00D803A8" w14:paraId="19604AB6"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4D4A1163" w14:textId="5CDE7D02"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32</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D89DA68" w14:textId="5E6E9C14"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Électrodes de soudage Pipeliner 16P ou équivalent. diamétre 3.2mm boîte d'environ 13,6KG</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1C8CA0A6" w14:textId="5326FFA6"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boîte</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59FBC41D" w14:textId="7CBF6675"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1</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2A9F7523" w14:textId="2D43531F"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25D8912" w14:textId="77777777" w:rsidR="000261B4" w:rsidRPr="00D803A8" w:rsidRDefault="000261B4" w:rsidP="000261B4">
            <w:pPr>
              <w:rPr>
                <w:rFonts w:ascii="Century Gothic" w:hAnsi="Century Gothic"/>
              </w:rPr>
            </w:pPr>
          </w:p>
        </w:tc>
      </w:tr>
      <w:tr w:rsidR="000261B4" w:rsidRPr="00D803A8" w14:paraId="4900AB35"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1E1EF36C" w14:textId="59E759C6"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33</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46D3EC4" w14:textId="1B6BDF7E"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Excalibur 7018-1 MR, 5/32" x 14" (par carton de environ 22.7 kg) ou équivalent</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E0DB874" w14:textId="1A2A5F78"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boîte</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3F69E60D" w14:textId="3355D1AA"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1</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5CAB4521" w14:textId="0AD8A52B"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187FCF9" w14:textId="77777777" w:rsidR="000261B4" w:rsidRPr="00D803A8" w:rsidRDefault="000261B4" w:rsidP="000261B4">
            <w:pPr>
              <w:rPr>
                <w:rFonts w:ascii="Century Gothic" w:hAnsi="Century Gothic"/>
              </w:rPr>
            </w:pPr>
          </w:p>
        </w:tc>
      </w:tr>
      <w:tr w:rsidR="000261B4" w:rsidRPr="00D803A8" w14:paraId="7C309D04"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39B4E66C" w14:textId="3D1C2CC7"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34</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BF892BA" w14:textId="7CEEA0A3"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Électrodes de soudage Pipeliner 16P ou équivalent. diamétre 4 mm boîte d'environ 16,3KG</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A21CD13" w14:textId="669D421A"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boîte</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3DC53422" w14:textId="27344CA8"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1</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516DDB36" w14:textId="344516BC"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E7F7ECE" w14:textId="77777777" w:rsidR="000261B4" w:rsidRPr="00D803A8" w:rsidRDefault="000261B4" w:rsidP="000261B4">
            <w:pPr>
              <w:rPr>
                <w:rFonts w:ascii="Century Gothic" w:hAnsi="Century Gothic"/>
              </w:rPr>
            </w:pPr>
          </w:p>
        </w:tc>
      </w:tr>
      <w:tr w:rsidR="000261B4" w:rsidRPr="00D803A8" w14:paraId="1EA1F102"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7004B024" w14:textId="2FC9F357"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35</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7EE6417F" w14:textId="7189123D"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 xml:space="preserve">Électrodes de soudage </w:t>
            </w:r>
            <w:r w:rsidRPr="003B38E5">
              <w:rPr>
                <w:rFonts w:ascii="Century Gothic" w:hAnsi="Century Gothic"/>
                <w:b/>
                <w:sz w:val="18"/>
                <w:szCs w:val="16"/>
              </w:rPr>
              <w:br/>
              <w:t xml:space="preserve"> type E7018 Boite de 5kg  diamétre 2.5mm</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26B9F0B" w14:textId="39FDD289"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boîte</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55C15737" w14:textId="01136FC7"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5</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753BBA3C" w14:textId="5985FDA7"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F648729" w14:textId="77777777" w:rsidR="000261B4" w:rsidRPr="00D803A8" w:rsidRDefault="000261B4" w:rsidP="000261B4">
            <w:pPr>
              <w:rPr>
                <w:rFonts w:ascii="Century Gothic" w:hAnsi="Century Gothic"/>
              </w:rPr>
            </w:pPr>
          </w:p>
        </w:tc>
      </w:tr>
      <w:tr w:rsidR="000261B4" w:rsidRPr="00D803A8" w14:paraId="16071535"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45A7ADA5" w14:textId="49FA8179"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36</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CBD7D90" w14:textId="2A45E96F"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 xml:space="preserve">Électrodes de soudage </w:t>
            </w:r>
            <w:r w:rsidRPr="003B38E5">
              <w:rPr>
                <w:rFonts w:ascii="Century Gothic" w:hAnsi="Century Gothic"/>
                <w:b/>
                <w:sz w:val="18"/>
                <w:szCs w:val="16"/>
              </w:rPr>
              <w:br/>
              <w:t xml:space="preserve"> type E7018 Boite de 5kg diamétre 3.2 mm</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1C86E95D" w14:textId="5982AB9B"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boîte</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7EB34569" w14:textId="74FE34C5"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10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3E7AC8ED" w14:textId="0460DF94"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77B08A3" w14:textId="77777777" w:rsidR="000261B4" w:rsidRPr="00D803A8" w:rsidRDefault="000261B4" w:rsidP="000261B4">
            <w:pPr>
              <w:rPr>
                <w:rFonts w:ascii="Century Gothic" w:hAnsi="Century Gothic"/>
              </w:rPr>
            </w:pPr>
          </w:p>
        </w:tc>
      </w:tr>
      <w:tr w:rsidR="000261B4" w:rsidRPr="00D803A8" w14:paraId="7CEC5115"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28C54A60" w14:textId="1C8F2550"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37</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3C32097" w14:textId="3A973ED6"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 xml:space="preserve">Électrodes de soudage </w:t>
            </w:r>
            <w:r w:rsidRPr="003B38E5">
              <w:rPr>
                <w:rFonts w:ascii="Century Gothic" w:hAnsi="Century Gothic"/>
                <w:b/>
                <w:sz w:val="18"/>
                <w:szCs w:val="16"/>
              </w:rPr>
              <w:br/>
              <w:t xml:space="preserve"> type E7018 Boite de 5kg diamétre 4mm</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FC600EB" w14:textId="04FE5159"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boîte</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4A1E1CD3" w14:textId="0FC27F7A"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5</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0044A23F" w14:textId="136DDBC7"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4110B53" w14:textId="77777777" w:rsidR="000261B4" w:rsidRPr="00D803A8" w:rsidRDefault="000261B4" w:rsidP="000261B4">
            <w:pPr>
              <w:rPr>
                <w:rFonts w:ascii="Century Gothic" w:hAnsi="Century Gothic"/>
              </w:rPr>
            </w:pPr>
          </w:p>
        </w:tc>
      </w:tr>
      <w:tr w:rsidR="000261B4" w:rsidRPr="00D803A8" w14:paraId="3BD22368"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10EF8A5E" w14:textId="4A1E27A4"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38</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09BF5D0" w14:textId="01E38A2F"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Excalibur 7018-1 MR, 1/8" x 14" ou equivalent.(par carton de environ 13.6 kg) ou équivalent</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A321936" w14:textId="2B83765C"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boîte</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3EFDEEA1" w14:textId="4FA0A0A9"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1</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2EB8714E" w14:textId="78951ECE"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4DF7681" w14:textId="77777777" w:rsidR="000261B4" w:rsidRPr="00D803A8" w:rsidRDefault="000261B4" w:rsidP="000261B4">
            <w:pPr>
              <w:rPr>
                <w:rFonts w:ascii="Century Gothic" w:hAnsi="Century Gothic"/>
              </w:rPr>
            </w:pPr>
          </w:p>
        </w:tc>
      </w:tr>
      <w:tr w:rsidR="000261B4" w:rsidRPr="00D803A8" w14:paraId="0FCDF02F"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07A52008" w14:textId="20696B3E"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39</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4CA7ED0" w14:textId="0743F847"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Excalibur 7018-1 MR, 3/32" x 14"(par carton de environ 13.6 kg) ou équivalent</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76FDC56" w14:textId="6D6075A5"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boîte</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2964A2DD" w14:textId="5364A213"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1</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14C8C70A" w14:textId="0BCBC9E9"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5887A6F" w14:textId="77777777" w:rsidR="000261B4" w:rsidRPr="00D803A8" w:rsidRDefault="000261B4" w:rsidP="000261B4">
            <w:pPr>
              <w:rPr>
                <w:rFonts w:ascii="Century Gothic" w:hAnsi="Century Gothic"/>
              </w:rPr>
            </w:pPr>
          </w:p>
        </w:tc>
      </w:tr>
      <w:tr w:rsidR="000261B4" w:rsidRPr="00D803A8" w14:paraId="08D46F4C"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602CC6AA" w14:textId="6958F603"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40</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0CE51EF" w14:textId="14E2AFF4"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Coupon 2x( 250*125*4) Acier S275 JR</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762A000F" w14:textId="5784D578"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44512F2B" w14:textId="1DFE2E6B"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84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798B57DD" w14:textId="240DB9E7"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1B6B1EB" w14:textId="77777777" w:rsidR="000261B4" w:rsidRPr="00D803A8" w:rsidRDefault="000261B4" w:rsidP="000261B4">
            <w:pPr>
              <w:rPr>
                <w:rFonts w:ascii="Century Gothic" w:hAnsi="Century Gothic"/>
              </w:rPr>
            </w:pPr>
          </w:p>
        </w:tc>
      </w:tr>
      <w:tr w:rsidR="000261B4" w:rsidRPr="00D803A8" w14:paraId="32795475"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58BE71E0" w14:textId="40FFFABA"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41</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1D239237" w14:textId="37427E13"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Coupon 2x( 250*125*10) Acier S275 JR</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78AD1AC6" w14:textId="0CEB63D7"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23E9131F" w14:textId="3D61E6C7"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308</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3F8F4309" w14:textId="3DA1869E"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60B81A4" w14:textId="77777777" w:rsidR="000261B4" w:rsidRPr="00D803A8" w:rsidRDefault="000261B4" w:rsidP="000261B4">
            <w:pPr>
              <w:rPr>
                <w:rFonts w:ascii="Century Gothic" w:hAnsi="Century Gothic"/>
              </w:rPr>
            </w:pPr>
          </w:p>
        </w:tc>
      </w:tr>
      <w:tr w:rsidR="000261B4" w:rsidRPr="00D803A8" w14:paraId="09A3910A"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73A9EB49" w14:textId="61899EBD"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42</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8B4471B" w14:textId="779B9BF0"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Coupon 2x( 250*125*16) Acier S275 JR</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1718ACC1" w14:textId="27BA39E1"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28A828B4" w14:textId="2E4B3199"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168</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562E4AE5" w14:textId="78B641F9"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FC144C" w14:textId="77777777" w:rsidR="000261B4" w:rsidRPr="00D803A8" w:rsidRDefault="000261B4" w:rsidP="000261B4">
            <w:pPr>
              <w:rPr>
                <w:rFonts w:ascii="Century Gothic" w:hAnsi="Century Gothic"/>
              </w:rPr>
            </w:pPr>
          </w:p>
        </w:tc>
      </w:tr>
      <w:tr w:rsidR="000261B4" w:rsidRPr="00D803A8" w14:paraId="3A88C8D8"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62FFCF8C" w14:textId="317269B1"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43</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ACA206E" w14:textId="0D4D83B8"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Tube acier DN100 Sch100 L=150mm</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74AC507" w14:textId="71C2EA34"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m</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5A753F56" w14:textId="5D9FCE37"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50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5F0B9D02" w14:textId="030DE0DA"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B933C9A" w14:textId="77777777" w:rsidR="000261B4" w:rsidRPr="00D803A8" w:rsidRDefault="000261B4" w:rsidP="000261B4">
            <w:pPr>
              <w:rPr>
                <w:rFonts w:ascii="Century Gothic" w:hAnsi="Century Gothic"/>
              </w:rPr>
            </w:pPr>
          </w:p>
        </w:tc>
      </w:tr>
      <w:tr w:rsidR="000261B4" w:rsidRPr="00D803A8" w14:paraId="5D4B3770"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2C8DEBB3" w14:textId="45C540D2"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44</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B97F4B6" w14:textId="3B5483E4"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Tube acier DN50 Sch 40 L=150mm</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F93DD48" w14:textId="3454A63C"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m</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169CF3F7" w14:textId="2E7A0E8F"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24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1E481849" w14:textId="4677B42E"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ED85BEB" w14:textId="77777777" w:rsidR="000261B4" w:rsidRPr="00D803A8" w:rsidRDefault="000261B4" w:rsidP="000261B4">
            <w:pPr>
              <w:rPr>
                <w:rFonts w:ascii="Century Gothic" w:hAnsi="Century Gothic"/>
              </w:rPr>
            </w:pPr>
          </w:p>
        </w:tc>
      </w:tr>
      <w:tr w:rsidR="000261B4" w:rsidRPr="00D803A8" w14:paraId="444C4BE3"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299AA133" w14:textId="186B0A88"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45</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C26EF61" w14:textId="5D7FD155"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Tole acier S275 JR au moins e=16</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CBA2B83" w14:textId="0B8E8020"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3D24212C" w14:textId="74D601B8"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2E197412" w14:textId="79483043"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869D46" w14:textId="77777777" w:rsidR="000261B4" w:rsidRPr="00D803A8" w:rsidRDefault="000261B4" w:rsidP="000261B4">
            <w:pPr>
              <w:rPr>
                <w:rFonts w:ascii="Century Gothic" w:hAnsi="Century Gothic"/>
              </w:rPr>
            </w:pPr>
          </w:p>
        </w:tc>
      </w:tr>
      <w:tr w:rsidR="000261B4" w:rsidRPr="00D803A8" w14:paraId="74C1A2FB"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3E082BEA" w14:textId="79368488"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46</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A8991CA" w14:textId="3B875E13"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Tôle d'acier au carbone 16-gauge (1,5 mm)</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AAACDCB" w14:textId="5330E4BB"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35A5D5AA" w14:textId="15C3AE02"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2</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3602AA55" w14:textId="61706C3B"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4D54F9" w14:textId="77777777" w:rsidR="000261B4" w:rsidRPr="00D803A8" w:rsidRDefault="000261B4" w:rsidP="000261B4">
            <w:pPr>
              <w:rPr>
                <w:rFonts w:ascii="Century Gothic" w:hAnsi="Century Gothic"/>
              </w:rPr>
            </w:pPr>
          </w:p>
        </w:tc>
      </w:tr>
      <w:tr w:rsidR="000261B4" w:rsidRPr="00D803A8" w14:paraId="0D62914F"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43965ECF" w14:textId="3BC207C1"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47</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7AC00D21" w14:textId="1DB04EDB"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Tole acier S275 JR au moins e=10</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4C49457" w14:textId="0FCDF5F0"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747B9010" w14:textId="6B60AB83"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4352BA70" w14:textId="30F4F0DF"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7C721A5" w14:textId="77777777" w:rsidR="000261B4" w:rsidRPr="00D803A8" w:rsidRDefault="000261B4" w:rsidP="000261B4">
            <w:pPr>
              <w:rPr>
                <w:rFonts w:ascii="Century Gothic" w:hAnsi="Century Gothic"/>
              </w:rPr>
            </w:pPr>
          </w:p>
        </w:tc>
      </w:tr>
      <w:tr w:rsidR="000261B4" w:rsidRPr="00D803A8" w14:paraId="57218046"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196D396D" w14:textId="0CC10393"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48</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E40C725" w14:textId="63B2C597"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Tole acier S275 JR au moins e=6</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62480EC" w14:textId="5C530B9E"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2172DD90" w14:textId="78F19D76"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4EAAB281" w14:textId="3FC961E5"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8EECDD" w14:textId="77777777" w:rsidR="000261B4" w:rsidRPr="00D803A8" w:rsidRDefault="000261B4" w:rsidP="000261B4">
            <w:pPr>
              <w:rPr>
                <w:rFonts w:ascii="Century Gothic" w:hAnsi="Century Gothic"/>
              </w:rPr>
            </w:pPr>
          </w:p>
        </w:tc>
      </w:tr>
      <w:tr w:rsidR="000261B4" w:rsidRPr="00D803A8" w14:paraId="2FF024FC"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3B42DACA" w14:textId="7D5935DF"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lastRenderedPageBreak/>
              <w:t>49</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ED05DAA" w14:textId="6274A1A6"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Câble de masse avec pince</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AA5F3E9" w14:textId="2F6A3E0A"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7B8B1179" w14:textId="19DACC38"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212A5B60" w14:textId="2BBD6197"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10034A2" w14:textId="77777777" w:rsidR="000261B4" w:rsidRPr="00D803A8" w:rsidRDefault="000261B4" w:rsidP="000261B4">
            <w:pPr>
              <w:rPr>
                <w:rFonts w:ascii="Century Gothic" w:hAnsi="Century Gothic"/>
              </w:rPr>
            </w:pPr>
          </w:p>
        </w:tc>
      </w:tr>
      <w:tr w:rsidR="000261B4" w:rsidRPr="00D803A8" w14:paraId="6120D117"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2AC7B462" w14:textId="1D4109FB"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50</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A5FEF77" w14:textId="63289CDA"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Ensemble porte-électrode et câble de soudage 200 A - Twist-Mate</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D72763B" w14:textId="281639A7"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0B2E92A6" w14:textId="77AE8911"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14BC9C49" w14:textId="1B5597B4"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2C455EB" w14:textId="77777777" w:rsidR="000261B4" w:rsidRPr="00D803A8" w:rsidRDefault="000261B4" w:rsidP="000261B4">
            <w:pPr>
              <w:rPr>
                <w:rFonts w:ascii="Century Gothic" w:hAnsi="Century Gothic"/>
              </w:rPr>
            </w:pPr>
          </w:p>
        </w:tc>
      </w:tr>
      <w:tr w:rsidR="000261B4" w:rsidRPr="00D803A8" w14:paraId="12988FB8"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43024C74" w14:textId="469E4018"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51</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A3BC399" w14:textId="400DB58E"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Marteau à ecraser pour soudure</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71CBAD08" w14:textId="68FAE472"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2DB9EDB0" w14:textId="7C1ADDC6"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20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50E0546D" w14:textId="3DA9908F"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913AB1F" w14:textId="77777777" w:rsidR="000261B4" w:rsidRPr="00D803A8" w:rsidRDefault="000261B4" w:rsidP="000261B4">
            <w:pPr>
              <w:rPr>
                <w:rFonts w:ascii="Century Gothic" w:hAnsi="Century Gothic"/>
              </w:rPr>
            </w:pPr>
          </w:p>
        </w:tc>
      </w:tr>
      <w:tr w:rsidR="000261B4" w:rsidRPr="00D803A8" w14:paraId="35915C48"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01CE35F4" w14:textId="78DC4533"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52</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EF87647" w14:textId="3557BBA6"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Un coffret de rangement ne dépassant pas 0,54m3</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7CDE7B2D" w14:textId="01C6AE8B"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7E286814" w14:textId="3E22B8CD"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6F2DB57C" w14:textId="2D1B9252"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7983761" w14:textId="77777777" w:rsidR="000261B4" w:rsidRPr="00D803A8" w:rsidRDefault="000261B4" w:rsidP="000261B4">
            <w:pPr>
              <w:rPr>
                <w:rFonts w:ascii="Century Gothic" w:hAnsi="Century Gothic"/>
              </w:rPr>
            </w:pPr>
          </w:p>
        </w:tc>
      </w:tr>
      <w:tr w:rsidR="000261B4" w:rsidRPr="00D803A8" w14:paraId="4F6CDAF7"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248DFA0B" w14:textId="262916ED"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53</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75BE4133" w14:textId="116153C6"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Marteau à piqué ( laitier de soudage)</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1ED82D20" w14:textId="5DD785F4"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6647F82B" w14:textId="303AD63B"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720877C3" w14:textId="15C91B80"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9E7747E" w14:textId="77777777" w:rsidR="000261B4" w:rsidRPr="00D803A8" w:rsidRDefault="000261B4" w:rsidP="000261B4">
            <w:pPr>
              <w:rPr>
                <w:rFonts w:ascii="Century Gothic" w:hAnsi="Century Gothic"/>
              </w:rPr>
            </w:pPr>
          </w:p>
        </w:tc>
      </w:tr>
      <w:tr w:rsidR="000261B4" w:rsidRPr="00D803A8" w14:paraId="3C94170E"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1E1923BA" w14:textId="20523A6B"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54</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57C62EC" w14:textId="0D97D565"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Aiguille de marquage</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FEBD518" w14:textId="14E231DA"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255ADFFF" w14:textId="449F277A"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2A501128" w14:textId="5F30AA75"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AEE500" w14:textId="77777777" w:rsidR="000261B4" w:rsidRPr="00D803A8" w:rsidRDefault="000261B4" w:rsidP="000261B4">
            <w:pPr>
              <w:rPr>
                <w:rFonts w:ascii="Century Gothic" w:hAnsi="Century Gothic"/>
              </w:rPr>
            </w:pPr>
          </w:p>
        </w:tc>
      </w:tr>
      <w:tr w:rsidR="000261B4" w:rsidRPr="00D803A8" w14:paraId="26E88483"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184536B3" w14:textId="0BF8A90C"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55</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25036DD" w14:textId="5D79EA9A"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Burins</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A557ADA" w14:textId="292A0D75"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4C56CA5F" w14:textId="4D53107A"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389E7BCC" w14:textId="690823BE"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300206B" w14:textId="77777777" w:rsidR="000261B4" w:rsidRPr="00D803A8" w:rsidRDefault="000261B4" w:rsidP="000261B4">
            <w:pPr>
              <w:rPr>
                <w:rFonts w:ascii="Century Gothic" w:hAnsi="Century Gothic"/>
              </w:rPr>
            </w:pPr>
          </w:p>
        </w:tc>
      </w:tr>
      <w:tr w:rsidR="000261B4" w:rsidRPr="00D803A8" w14:paraId="55D14690"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41304EAF" w14:textId="100B02D3"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56</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75477925" w14:textId="117816EC"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Pince G</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1FF7E05" w14:textId="47140D09"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51927024" w14:textId="6745000A"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79E4E540" w14:textId="785016AC"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3BAFB9" w14:textId="77777777" w:rsidR="000261B4" w:rsidRPr="00D803A8" w:rsidRDefault="000261B4" w:rsidP="000261B4">
            <w:pPr>
              <w:rPr>
                <w:rFonts w:ascii="Century Gothic" w:hAnsi="Century Gothic"/>
              </w:rPr>
            </w:pPr>
          </w:p>
        </w:tc>
      </w:tr>
      <w:tr w:rsidR="000261B4" w:rsidRPr="00D803A8" w14:paraId="0FB272C8"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588CF3E7" w14:textId="1750A1C7"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57</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275CCD8" w14:textId="0B5B0E16"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Pince ( pour coupage)</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C4051D5" w14:textId="3F381DB6"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7A9050A3" w14:textId="66D8A00A"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0D726B96" w14:textId="3382BED8"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9962265" w14:textId="77777777" w:rsidR="000261B4" w:rsidRPr="00D803A8" w:rsidRDefault="000261B4" w:rsidP="000261B4">
            <w:pPr>
              <w:rPr>
                <w:rFonts w:ascii="Century Gothic" w:hAnsi="Century Gothic"/>
              </w:rPr>
            </w:pPr>
          </w:p>
        </w:tc>
      </w:tr>
      <w:tr w:rsidR="000261B4" w:rsidRPr="00D803A8" w14:paraId="45A736C6"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4BEA2052" w14:textId="1FBDDD40"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58</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FE6D66F" w14:textId="51DDA841"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Pince (déplacer les piéces chaudes)</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5BD48B4" w14:textId="3F8CB4CF"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499AD5EA" w14:textId="140131F5"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540D5882" w14:textId="39E02FC6"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095FA6" w14:textId="77777777" w:rsidR="000261B4" w:rsidRPr="00D803A8" w:rsidRDefault="000261B4" w:rsidP="000261B4">
            <w:pPr>
              <w:rPr>
                <w:rFonts w:ascii="Century Gothic" w:hAnsi="Century Gothic"/>
              </w:rPr>
            </w:pPr>
          </w:p>
        </w:tc>
      </w:tr>
      <w:tr w:rsidR="000261B4" w:rsidRPr="00D803A8" w14:paraId="3FD231FA"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3AED311B" w14:textId="791042A7"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59</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881B738" w14:textId="7FD9EC90"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Pointe à traçer</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35EB416" w14:textId="66553FBB"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432F9A8A" w14:textId="6F7AC6AB"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14488537" w14:textId="68958775"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D2B43BB" w14:textId="77777777" w:rsidR="000261B4" w:rsidRPr="00D803A8" w:rsidRDefault="000261B4" w:rsidP="000261B4">
            <w:pPr>
              <w:rPr>
                <w:rFonts w:ascii="Century Gothic" w:hAnsi="Century Gothic"/>
              </w:rPr>
            </w:pPr>
          </w:p>
        </w:tc>
      </w:tr>
      <w:tr w:rsidR="000261B4" w:rsidRPr="00D803A8" w14:paraId="50CE41CF"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7DD423E0" w14:textId="150B2ACD"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60</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E714355" w14:textId="6875C3C0"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Marteau</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6A30F090" w14:textId="08E38F52"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7289B899" w14:textId="1CFDE5DA"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287BC231" w14:textId="4B7A8D1D"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D587FA" w14:textId="77777777" w:rsidR="000261B4" w:rsidRPr="00D803A8" w:rsidRDefault="000261B4" w:rsidP="000261B4">
            <w:pPr>
              <w:rPr>
                <w:rFonts w:ascii="Century Gothic" w:hAnsi="Century Gothic"/>
              </w:rPr>
            </w:pPr>
          </w:p>
        </w:tc>
      </w:tr>
      <w:tr w:rsidR="000261B4" w:rsidRPr="00D803A8" w14:paraId="6686CECC"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13BF80B0" w14:textId="4A18E776"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61</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4B8954A" w14:textId="387480BF"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brosse goupillon</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843F7F3" w14:textId="687BE1EC"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528BE45E" w14:textId="7396FFF6"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5BC4C1BD" w14:textId="378463CF"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6495677" w14:textId="77777777" w:rsidR="000261B4" w:rsidRPr="00D803A8" w:rsidRDefault="000261B4" w:rsidP="000261B4">
            <w:pPr>
              <w:rPr>
                <w:rFonts w:ascii="Century Gothic" w:hAnsi="Century Gothic"/>
              </w:rPr>
            </w:pPr>
          </w:p>
        </w:tc>
      </w:tr>
      <w:tr w:rsidR="000261B4" w:rsidRPr="00D803A8" w14:paraId="5C6D5FF3"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5CB85175" w14:textId="5C66FAD2"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62</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619DE2E" w14:textId="75B13908"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Brosse métallique fil acier</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96D5B09" w14:textId="2AE5EA95"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034A3753" w14:textId="51652793"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50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51391077" w14:textId="6CF5C09B"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539909C" w14:textId="77777777" w:rsidR="000261B4" w:rsidRPr="00D803A8" w:rsidRDefault="000261B4" w:rsidP="000261B4">
            <w:pPr>
              <w:rPr>
                <w:rFonts w:ascii="Century Gothic" w:hAnsi="Century Gothic"/>
              </w:rPr>
            </w:pPr>
          </w:p>
        </w:tc>
      </w:tr>
      <w:tr w:rsidR="000261B4" w:rsidRPr="00D803A8" w14:paraId="143E105A"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6B06DEB7" w14:textId="55EAFAD6"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63</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19B12D6" w14:textId="32A5D4BC"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Régle en acier</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52E5510" w14:textId="1EDF06D7"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4D821EEE" w14:textId="6D163813"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4</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13E966D2" w14:textId="2AEAF44B"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C1A33B1" w14:textId="77777777" w:rsidR="000261B4" w:rsidRPr="00D803A8" w:rsidRDefault="000261B4" w:rsidP="000261B4">
            <w:pPr>
              <w:rPr>
                <w:rFonts w:ascii="Century Gothic" w:hAnsi="Century Gothic"/>
              </w:rPr>
            </w:pPr>
          </w:p>
        </w:tc>
      </w:tr>
      <w:tr w:rsidR="000261B4" w:rsidRPr="00D803A8" w14:paraId="1A2FCC7F"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2C061AB2" w14:textId="1E2EFD70"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64</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13AFBE1" w14:textId="0BBD85E9"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Brosse métallique fil inox</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4EDD98B7" w14:textId="00C6F56B"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2638843E" w14:textId="6BC1BF11"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40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613602B5" w14:textId="12AAB000"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12BED4" w14:textId="77777777" w:rsidR="000261B4" w:rsidRPr="00D803A8" w:rsidRDefault="000261B4" w:rsidP="000261B4">
            <w:pPr>
              <w:rPr>
                <w:rFonts w:ascii="Century Gothic" w:hAnsi="Century Gothic"/>
              </w:rPr>
            </w:pPr>
          </w:p>
        </w:tc>
      </w:tr>
      <w:tr w:rsidR="000261B4" w:rsidRPr="00D803A8" w14:paraId="4F9F7C90"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36C4D2D1" w14:textId="64777BDA"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65</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7D87BFC" w14:textId="56D736F5"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Brosse métallique fil nylon ou aluminium</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07194725" w14:textId="196440E7"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6FCB0CB0" w14:textId="361AA6F9"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40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5BB2A942" w14:textId="392E9FCE"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14236A" w14:textId="77777777" w:rsidR="000261B4" w:rsidRPr="00D803A8" w:rsidRDefault="000261B4" w:rsidP="000261B4">
            <w:pPr>
              <w:rPr>
                <w:rFonts w:ascii="Century Gothic" w:hAnsi="Century Gothic"/>
              </w:rPr>
            </w:pPr>
          </w:p>
        </w:tc>
      </w:tr>
      <w:tr w:rsidR="000261B4" w:rsidRPr="00D803A8" w14:paraId="0AD1906F"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347A7F3F" w14:textId="709A66AF"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66</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A70730B" w14:textId="6E6234F8"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Brosse métallique en forme de stylo (inox)</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26FA6110" w14:textId="4896EF6D"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6E6A6426" w14:textId="616C00A3"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16</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0290EEA2" w14:textId="4CB57754"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1F74D4" w14:textId="77777777" w:rsidR="000261B4" w:rsidRPr="00D803A8" w:rsidRDefault="000261B4" w:rsidP="000261B4">
            <w:pPr>
              <w:rPr>
                <w:rFonts w:ascii="Century Gothic" w:hAnsi="Century Gothic"/>
              </w:rPr>
            </w:pPr>
          </w:p>
        </w:tc>
      </w:tr>
      <w:tr w:rsidR="000261B4" w:rsidRPr="00D803A8" w14:paraId="533167A5"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249EAB43" w14:textId="3C653970"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67</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761CF5B8" w14:textId="125942ED"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Brosse-boisseau (100 mm) en acier inoxydable</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500B789F" w14:textId="05692B49"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631F5170" w14:textId="2EAE30F0"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20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4384222F" w14:textId="68AFB505"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203F83" w14:textId="77777777" w:rsidR="000261B4" w:rsidRPr="00D803A8" w:rsidRDefault="000261B4" w:rsidP="000261B4">
            <w:pPr>
              <w:rPr>
                <w:rFonts w:ascii="Century Gothic" w:hAnsi="Century Gothic"/>
              </w:rPr>
            </w:pPr>
          </w:p>
        </w:tc>
      </w:tr>
      <w:tr w:rsidR="000261B4" w:rsidRPr="00D803A8" w14:paraId="4EABD3D7"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shd w:val="clear" w:color="auto" w:fill="auto"/>
            <w:tcMar>
              <w:top w:w="80" w:type="dxa"/>
              <w:left w:w="80" w:type="dxa"/>
              <w:bottom w:w="80" w:type="dxa"/>
              <w:right w:w="80" w:type="dxa"/>
            </w:tcMar>
            <w:vAlign w:val="center"/>
          </w:tcPr>
          <w:p w14:paraId="296203BA" w14:textId="4B14BA70" w:rsidR="000261B4" w:rsidRPr="00D803A8" w:rsidRDefault="000261B4" w:rsidP="000261B4">
            <w:pPr>
              <w:pStyle w:val="Body"/>
              <w:spacing w:line="360" w:lineRule="auto"/>
              <w:jc w:val="center"/>
              <w:rPr>
                <w:rFonts w:ascii="Century Gothic" w:hAnsi="Century Gothic"/>
              </w:rPr>
            </w:pPr>
            <w:r w:rsidRPr="003B38E5">
              <w:rPr>
                <w:rFonts w:ascii="Century Gothic" w:hAnsi="Century Gothic"/>
                <w:b/>
                <w:sz w:val="18"/>
                <w:szCs w:val="16"/>
              </w:rPr>
              <w:t>68</w:t>
            </w:r>
          </w:p>
        </w:tc>
        <w:tc>
          <w:tcPr>
            <w:tcW w:w="5670" w:type="dxa"/>
            <w:tcBorders>
              <w:top w:val="single" w:sz="4" w:space="0" w:color="525252"/>
              <w:left w:val="single" w:sz="4"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3035C7CB" w14:textId="754141B6" w:rsidR="000261B4" w:rsidRPr="00D803A8" w:rsidRDefault="000261B4" w:rsidP="000261B4">
            <w:pPr>
              <w:tabs>
                <w:tab w:val="left" w:pos="560"/>
                <w:tab w:val="left" w:pos="1120"/>
                <w:tab w:val="left" w:pos="1680"/>
              </w:tabs>
              <w:suppressAutoHyphens/>
              <w:outlineLvl w:val="0"/>
              <w:rPr>
                <w:rFonts w:ascii="Century Gothic" w:hAnsi="Century Gothic"/>
                <w:lang w:val="fr-FR"/>
              </w:rPr>
            </w:pPr>
            <w:r w:rsidRPr="003B38E5">
              <w:rPr>
                <w:rFonts w:ascii="Century Gothic" w:hAnsi="Century Gothic"/>
                <w:b/>
                <w:sz w:val="18"/>
                <w:szCs w:val="16"/>
              </w:rPr>
              <w:t>Brosse métallique en acier inoxydable</w:t>
            </w:r>
          </w:p>
        </w:tc>
        <w:tc>
          <w:tcPr>
            <w:tcW w:w="992" w:type="dxa"/>
            <w:tcBorders>
              <w:top w:val="single" w:sz="4" w:space="0" w:color="525252"/>
              <w:left w:val="single" w:sz="8" w:space="0" w:color="525252"/>
              <w:bottom w:val="single" w:sz="8" w:space="0" w:color="525252"/>
              <w:right w:val="single" w:sz="8" w:space="0" w:color="525252"/>
            </w:tcBorders>
            <w:shd w:val="clear" w:color="auto" w:fill="auto"/>
            <w:tcMar>
              <w:top w:w="20" w:type="dxa"/>
              <w:left w:w="100" w:type="dxa"/>
              <w:bottom w:w="20" w:type="dxa"/>
              <w:right w:w="100" w:type="dxa"/>
            </w:tcMar>
            <w:vAlign w:val="center"/>
          </w:tcPr>
          <w:p w14:paraId="1A3E8CB1" w14:textId="6382D9F4" w:rsidR="000261B4" w:rsidRPr="00D803A8" w:rsidRDefault="000261B4" w:rsidP="000261B4">
            <w:pPr>
              <w:tabs>
                <w:tab w:val="left" w:pos="560"/>
              </w:tabs>
              <w:suppressAutoHyphens/>
              <w:outlineLvl w:val="0"/>
              <w:rPr>
                <w:rFonts w:ascii="Century Gothic" w:hAnsi="Century Gothic"/>
              </w:rPr>
            </w:pPr>
            <w:r w:rsidRPr="003B38E5">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shd w:val="clear" w:color="auto" w:fill="auto"/>
            <w:tcMar>
              <w:top w:w="20" w:type="dxa"/>
              <w:left w:w="100" w:type="dxa"/>
              <w:bottom w:w="20" w:type="dxa"/>
              <w:right w:w="100" w:type="dxa"/>
            </w:tcMar>
            <w:vAlign w:val="center"/>
          </w:tcPr>
          <w:p w14:paraId="6CA822E3" w14:textId="2DF042C7" w:rsidR="000261B4" w:rsidRPr="00D803A8" w:rsidRDefault="000261B4" w:rsidP="003941F7">
            <w:pPr>
              <w:suppressAutoHyphens/>
              <w:jc w:val="center"/>
              <w:outlineLvl w:val="0"/>
              <w:rPr>
                <w:rFonts w:ascii="Century Gothic" w:hAnsi="Century Gothic"/>
              </w:rPr>
            </w:pPr>
            <w:r w:rsidRPr="003B38E5">
              <w:rPr>
                <w:rFonts w:ascii="Century Gothic" w:hAnsi="Century Gothic"/>
                <w:b/>
                <w:sz w:val="18"/>
                <w:szCs w:val="16"/>
              </w:rPr>
              <w:t>20</w:t>
            </w:r>
          </w:p>
        </w:tc>
        <w:tc>
          <w:tcPr>
            <w:tcW w:w="1418" w:type="dxa"/>
            <w:tcBorders>
              <w:top w:val="single" w:sz="4" w:space="0" w:color="000000"/>
              <w:left w:val="single" w:sz="4" w:space="0" w:color="525252"/>
              <w:bottom w:val="single" w:sz="4" w:space="0" w:color="000000"/>
              <w:right w:val="single" w:sz="4" w:space="0" w:color="000000"/>
            </w:tcBorders>
            <w:shd w:val="clear" w:color="auto" w:fill="auto"/>
            <w:tcMar>
              <w:top w:w="80" w:type="dxa"/>
              <w:left w:w="80" w:type="dxa"/>
              <w:bottom w:w="80" w:type="dxa"/>
              <w:right w:w="80" w:type="dxa"/>
            </w:tcMar>
            <w:vAlign w:val="center"/>
          </w:tcPr>
          <w:p w14:paraId="094F4E56" w14:textId="37C0630C" w:rsidR="000261B4" w:rsidRPr="00D803A8" w:rsidRDefault="000261B4" w:rsidP="003941F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27CF410" w14:textId="77777777" w:rsidR="000261B4" w:rsidRPr="00D803A8" w:rsidRDefault="000261B4" w:rsidP="000261B4">
            <w:pPr>
              <w:rPr>
                <w:rFonts w:ascii="Century Gothic" w:hAnsi="Century Gothic"/>
              </w:rPr>
            </w:pPr>
          </w:p>
        </w:tc>
      </w:tr>
      <w:tr w:rsidR="001E14CA" w:rsidRPr="00D803A8" w14:paraId="6C1275B1" w14:textId="77777777" w:rsidTr="003941F7">
        <w:tblPrEx>
          <w:shd w:val="clear" w:color="auto" w:fill="CED7E7"/>
        </w:tblPrEx>
        <w:trPr>
          <w:trHeight w:val="25"/>
          <w:jc w:val="center"/>
        </w:trPr>
        <w:tc>
          <w:tcPr>
            <w:tcW w:w="949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D2AEF6E" w14:textId="77777777" w:rsidR="001E14CA" w:rsidRPr="003941F7" w:rsidRDefault="006E2485" w:rsidP="003941F7">
            <w:pPr>
              <w:pStyle w:val="Body"/>
              <w:spacing w:line="360" w:lineRule="auto"/>
              <w:jc w:val="center"/>
              <w:rPr>
                <w:rFonts w:ascii="Century Gothic" w:hAnsi="Century Gothic"/>
                <w:sz w:val="18"/>
                <w:szCs w:val="18"/>
              </w:rPr>
            </w:pPr>
            <w:r w:rsidRPr="003941F7">
              <w:rPr>
                <w:rStyle w:val="None"/>
                <w:rFonts w:ascii="Century Gothic" w:hAnsi="Century Gothic"/>
                <w:b/>
                <w:bCs/>
                <w:sz w:val="18"/>
                <w:szCs w:val="18"/>
              </w:rPr>
              <w:t>Montant Total en    HTVA=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30394A" w14:textId="77777777" w:rsidR="001E14CA" w:rsidRPr="00D803A8" w:rsidRDefault="001E14CA">
            <w:pPr>
              <w:rPr>
                <w:rFonts w:ascii="Century Gothic" w:hAnsi="Century Gothic"/>
              </w:rPr>
            </w:pPr>
          </w:p>
        </w:tc>
      </w:tr>
      <w:tr w:rsidR="001E14CA" w:rsidRPr="00D803A8" w14:paraId="08DBA68A" w14:textId="77777777" w:rsidTr="0073060A">
        <w:tblPrEx>
          <w:shd w:val="clear" w:color="auto" w:fill="CED7E7"/>
        </w:tblPrEx>
        <w:trPr>
          <w:trHeight w:val="187"/>
          <w:jc w:val="center"/>
        </w:trPr>
        <w:tc>
          <w:tcPr>
            <w:tcW w:w="949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39EEC8" w14:textId="77777777" w:rsidR="001E14CA" w:rsidRPr="003941F7" w:rsidRDefault="006E2485" w:rsidP="003941F7">
            <w:pPr>
              <w:pStyle w:val="Body"/>
              <w:spacing w:line="360" w:lineRule="auto"/>
              <w:jc w:val="center"/>
              <w:rPr>
                <w:rFonts w:ascii="Century Gothic" w:hAnsi="Century Gothic"/>
                <w:sz w:val="18"/>
                <w:szCs w:val="18"/>
              </w:rPr>
            </w:pPr>
            <w:r w:rsidRPr="003941F7">
              <w:rPr>
                <w:rStyle w:val="None"/>
                <w:rFonts w:ascii="Century Gothic" w:hAnsi="Century Gothic"/>
                <w:b/>
                <w:bCs/>
                <w:sz w:val="18"/>
                <w:szCs w:val="18"/>
              </w:rPr>
              <w:t>Total de la TVA (Taux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8A3338" w14:textId="77777777" w:rsidR="001E14CA" w:rsidRPr="00D803A8" w:rsidRDefault="001E14CA">
            <w:pPr>
              <w:rPr>
                <w:rFonts w:ascii="Century Gothic" w:hAnsi="Century Gothic"/>
                <w:lang w:val="fr-FR"/>
              </w:rPr>
            </w:pPr>
          </w:p>
        </w:tc>
      </w:tr>
      <w:tr w:rsidR="001E14CA" w:rsidRPr="00D803A8" w14:paraId="2955AA97" w14:textId="77777777" w:rsidTr="003941F7">
        <w:tblPrEx>
          <w:shd w:val="clear" w:color="auto" w:fill="CED7E7"/>
        </w:tblPrEx>
        <w:trPr>
          <w:trHeight w:val="226"/>
          <w:jc w:val="center"/>
        </w:trPr>
        <w:tc>
          <w:tcPr>
            <w:tcW w:w="949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D90C2A3" w14:textId="77777777" w:rsidR="001E14CA" w:rsidRPr="003941F7" w:rsidRDefault="006E2485" w:rsidP="003941F7">
            <w:pPr>
              <w:pStyle w:val="Body"/>
              <w:spacing w:line="360" w:lineRule="auto"/>
              <w:jc w:val="center"/>
              <w:rPr>
                <w:rFonts w:ascii="Century Gothic" w:hAnsi="Century Gothic"/>
                <w:sz w:val="18"/>
                <w:szCs w:val="18"/>
              </w:rPr>
            </w:pPr>
            <w:r w:rsidRPr="003941F7">
              <w:rPr>
                <w:rStyle w:val="None"/>
                <w:rFonts w:ascii="Century Gothic" w:hAnsi="Century Gothic"/>
                <w:b/>
                <w:bCs/>
                <w:sz w:val="18"/>
                <w:szCs w:val="18"/>
              </w:rPr>
              <w:t>Montant Total en TTC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7E47E" w14:textId="77777777" w:rsidR="001E14CA" w:rsidRPr="00D803A8" w:rsidRDefault="001E14CA">
            <w:pPr>
              <w:rPr>
                <w:rFonts w:ascii="Century Gothic" w:hAnsi="Century Gothic"/>
              </w:rPr>
            </w:pPr>
          </w:p>
        </w:tc>
      </w:tr>
    </w:tbl>
    <w:p w14:paraId="567E1D26" w14:textId="77777777" w:rsidR="001E14CA" w:rsidRPr="003941F7" w:rsidRDefault="001E14CA">
      <w:pPr>
        <w:pStyle w:val="Body"/>
        <w:widowControl w:val="0"/>
        <w:jc w:val="center"/>
        <w:rPr>
          <w:rStyle w:val="None"/>
          <w:rFonts w:ascii="Century Gothic" w:eastAsia="Calibri" w:hAnsi="Century Gothic" w:cs="Calibri"/>
          <w:sz w:val="8"/>
          <w:szCs w:val="8"/>
        </w:rPr>
      </w:pPr>
    </w:p>
    <w:p w14:paraId="184595B7" w14:textId="77777777" w:rsidR="001E14CA" w:rsidRPr="003941F7" w:rsidRDefault="006E2485">
      <w:pPr>
        <w:pStyle w:val="Body"/>
        <w:rPr>
          <w:rStyle w:val="None"/>
          <w:rFonts w:ascii="Century Gothic" w:hAnsi="Century Gothic"/>
          <w:b/>
          <w:bCs/>
          <w:sz w:val="18"/>
          <w:szCs w:val="18"/>
        </w:rPr>
      </w:pPr>
      <w:r w:rsidRPr="003941F7">
        <w:rPr>
          <w:rStyle w:val="None"/>
          <w:rFonts w:ascii="Century Gothic" w:hAnsi="Century Gothic"/>
          <w:b/>
          <w:bCs/>
          <w:sz w:val="18"/>
          <w:szCs w:val="18"/>
          <w:lang w:val="it-IT"/>
        </w:rPr>
        <w:t>Important</w:t>
      </w:r>
      <w:r w:rsidRPr="003941F7">
        <w:rPr>
          <w:rStyle w:val="None"/>
          <w:rFonts w:ascii="Century Gothic" w:hAnsi="Century Gothic"/>
          <w:b/>
          <w:bCs/>
          <w:sz w:val="18"/>
          <w:szCs w:val="18"/>
        </w:rPr>
        <w:t xml:space="preserve"> : Vu que les prestations objet du présent appel d’offres sont destinées uniquement à la formation professionnelle, il y a lieu de proposer des prix préférentiels à ce sujet      </w:t>
      </w:r>
    </w:p>
    <w:p w14:paraId="408D4BAC" w14:textId="77777777" w:rsidR="001E14CA" w:rsidRPr="003941F7" w:rsidRDefault="006E2485">
      <w:pPr>
        <w:pStyle w:val="Body"/>
        <w:rPr>
          <w:rStyle w:val="None"/>
          <w:rFonts w:ascii="Century Gothic" w:hAnsi="Century Gothic"/>
          <w:b/>
          <w:bCs/>
          <w:sz w:val="18"/>
          <w:szCs w:val="18"/>
        </w:rPr>
      </w:pPr>
      <w:r w:rsidRPr="003941F7">
        <w:rPr>
          <w:rStyle w:val="None"/>
          <w:rFonts w:ascii="Century Gothic" w:hAnsi="Century Gothic"/>
          <w:b/>
          <w:bCs/>
          <w:sz w:val="18"/>
          <w:szCs w:val="18"/>
        </w:rPr>
        <w:t xml:space="preserve">                                                                                         </w:t>
      </w:r>
    </w:p>
    <w:p w14:paraId="079CD630" w14:textId="77777777" w:rsidR="001E14CA" w:rsidRPr="003941F7" w:rsidRDefault="006E2485">
      <w:pPr>
        <w:pStyle w:val="Body"/>
        <w:jc w:val="right"/>
        <w:rPr>
          <w:rStyle w:val="None"/>
          <w:rFonts w:ascii="Century Gothic" w:hAnsi="Century Gothic"/>
          <w:b/>
          <w:bCs/>
          <w:sz w:val="18"/>
          <w:szCs w:val="18"/>
        </w:rPr>
      </w:pPr>
      <w:r w:rsidRPr="003941F7">
        <w:rPr>
          <w:rStyle w:val="None"/>
          <w:rFonts w:ascii="Century Gothic" w:hAnsi="Century Gothic"/>
          <w:b/>
          <w:bCs/>
          <w:sz w:val="18"/>
          <w:szCs w:val="18"/>
          <w:lang w:val="de-DE"/>
        </w:rPr>
        <w:t xml:space="preserve">    Fait </w:t>
      </w:r>
      <w:r w:rsidRPr="003941F7">
        <w:rPr>
          <w:rStyle w:val="None"/>
          <w:rFonts w:ascii="Century Gothic" w:hAnsi="Century Gothic"/>
          <w:b/>
          <w:bCs/>
          <w:sz w:val="18"/>
          <w:szCs w:val="18"/>
        </w:rPr>
        <w:t xml:space="preserve">à ……………………… le …………………………        </w:t>
      </w:r>
    </w:p>
    <w:p w14:paraId="26D1949B" w14:textId="77777777" w:rsidR="001E14CA" w:rsidRPr="003941F7" w:rsidRDefault="001E14CA">
      <w:pPr>
        <w:pStyle w:val="Body"/>
        <w:jc w:val="right"/>
        <w:rPr>
          <w:rStyle w:val="None"/>
          <w:rFonts w:ascii="Century Gothic" w:hAnsi="Century Gothic"/>
          <w:b/>
          <w:bCs/>
          <w:sz w:val="2"/>
          <w:szCs w:val="8"/>
        </w:rPr>
      </w:pPr>
    </w:p>
    <w:p w14:paraId="6DC1377B" w14:textId="7A863225" w:rsidR="001E14CA" w:rsidRPr="003941F7" w:rsidRDefault="006E2485">
      <w:pPr>
        <w:pStyle w:val="Body"/>
        <w:jc w:val="right"/>
        <w:rPr>
          <w:rStyle w:val="None"/>
          <w:rFonts w:ascii="Century Gothic" w:hAnsi="Century Gothic"/>
          <w:b/>
          <w:bCs/>
          <w:sz w:val="18"/>
          <w:szCs w:val="18"/>
        </w:rPr>
      </w:pPr>
      <w:r w:rsidRPr="003941F7">
        <w:rPr>
          <w:rStyle w:val="None"/>
          <w:rFonts w:ascii="Century Gothic" w:hAnsi="Century Gothic"/>
          <w:b/>
          <w:bCs/>
          <w:sz w:val="18"/>
          <w:szCs w:val="18"/>
        </w:rPr>
        <w:t xml:space="preserve">      </w:t>
      </w:r>
    </w:p>
    <w:p w14:paraId="287A6372" w14:textId="77777777" w:rsidR="001E14CA" w:rsidRPr="00D803A8" w:rsidRDefault="006E2485">
      <w:pPr>
        <w:pStyle w:val="Body"/>
        <w:jc w:val="right"/>
        <w:rPr>
          <w:rStyle w:val="None"/>
          <w:rFonts w:ascii="Century Gothic" w:hAnsi="Century Gothic"/>
          <w:b/>
          <w:bCs/>
          <w:sz w:val="20"/>
          <w:szCs w:val="20"/>
        </w:rPr>
      </w:pPr>
      <w:r w:rsidRPr="003941F7">
        <w:rPr>
          <w:rStyle w:val="None"/>
          <w:rFonts w:ascii="Century Gothic" w:hAnsi="Century Gothic"/>
          <w:b/>
          <w:bCs/>
          <w:sz w:val="18"/>
          <w:szCs w:val="18"/>
        </w:rPr>
        <w:t xml:space="preserve"> Signature et cachet du concurrent</w:t>
      </w:r>
    </w:p>
    <w:p w14:paraId="7A45C655" w14:textId="4B24AA67" w:rsidR="001E14CA" w:rsidRPr="00D803A8" w:rsidRDefault="001E14CA">
      <w:pPr>
        <w:pStyle w:val="Body"/>
        <w:rPr>
          <w:rStyle w:val="None"/>
          <w:rFonts w:ascii="Century Gothic" w:eastAsia="Calibri" w:hAnsi="Century Gothic" w:cs="Calibri"/>
          <w:b/>
          <w:bCs/>
          <w:sz w:val="22"/>
          <w:szCs w:val="22"/>
          <w:u w:val="single"/>
        </w:rPr>
      </w:pPr>
    </w:p>
    <w:sectPr w:rsidR="001E14CA" w:rsidRPr="00D803A8" w:rsidSect="0073060A">
      <w:headerReference w:type="default" r:id="rId12"/>
      <w:footerReference w:type="default" r:id="rId13"/>
      <w:pgSz w:w="11900" w:h="16840"/>
      <w:pgMar w:top="1418" w:right="1418" w:bottom="1418" w:left="1418" w:header="568"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0C2CD9" w14:textId="77777777" w:rsidR="0035061C" w:rsidRDefault="0035061C">
      <w:r>
        <w:separator/>
      </w:r>
    </w:p>
  </w:endnote>
  <w:endnote w:type="continuationSeparator" w:id="0">
    <w:p w14:paraId="15E826ED" w14:textId="77777777" w:rsidR="0035061C" w:rsidRDefault="00350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Helvetica Neue">
    <w:altName w:val="Times New Roman"/>
    <w:charset w:val="00"/>
    <w:family w:val="auto"/>
    <w:pitch w:val="variable"/>
    <w:sig w:usb0="00000003" w:usb1="500079DB" w:usb2="0000001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NewRmn (IBM4029)">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1355388"/>
      <w:docPartObj>
        <w:docPartGallery w:val="Page Numbers (Bottom of Page)"/>
        <w:docPartUnique/>
      </w:docPartObj>
    </w:sdtPr>
    <w:sdtEndPr/>
    <w:sdtContent>
      <w:p w14:paraId="3B10CA4E" w14:textId="26BAE009" w:rsidR="009D1AB4" w:rsidRDefault="009D1AB4">
        <w:pPr>
          <w:pStyle w:val="Pieddepage"/>
          <w:jc w:val="right"/>
        </w:pPr>
        <w:r>
          <w:fldChar w:fldCharType="begin"/>
        </w:r>
        <w:r>
          <w:instrText>PAGE   \* MERGEFORMAT</w:instrText>
        </w:r>
        <w:r>
          <w:fldChar w:fldCharType="separate"/>
        </w:r>
        <w:r w:rsidR="00CC4A79">
          <w:rPr>
            <w:noProof/>
          </w:rPr>
          <w:t>6</w:t>
        </w:r>
        <w:r>
          <w:fldChar w:fldCharType="end"/>
        </w:r>
      </w:p>
    </w:sdtContent>
  </w:sdt>
  <w:p w14:paraId="424DCEEA" w14:textId="77777777" w:rsidR="009D1AB4" w:rsidRDefault="009D1AB4">
    <w:pPr>
      <w:pStyle w:val="Pieddepag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3B291" w14:textId="302E0F55" w:rsidR="009D1AB4" w:rsidRDefault="009D1AB4">
    <w:pPr>
      <w:pStyle w:val="Pieddepage"/>
      <w:jc w:val="right"/>
    </w:pPr>
    <w:r>
      <w:rPr>
        <w:rStyle w:val="None"/>
        <w:b/>
        <w:bCs/>
        <w:sz w:val="14"/>
        <w:szCs w:val="14"/>
      </w:rPr>
      <w:fldChar w:fldCharType="begin"/>
    </w:r>
    <w:r>
      <w:rPr>
        <w:rStyle w:val="None"/>
        <w:b/>
        <w:bCs/>
        <w:sz w:val="14"/>
        <w:szCs w:val="14"/>
      </w:rPr>
      <w:instrText xml:space="preserve"> PAGE </w:instrText>
    </w:r>
    <w:r>
      <w:rPr>
        <w:rStyle w:val="None"/>
        <w:b/>
        <w:bCs/>
        <w:sz w:val="14"/>
        <w:szCs w:val="14"/>
      </w:rPr>
      <w:fldChar w:fldCharType="separate"/>
    </w:r>
    <w:r w:rsidR="00CC4A79">
      <w:rPr>
        <w:rStyle w:val="None"/>
        <w:b/>
        <w:bCs/>
        <w:noProof/>
        <w:sz w:val="14"/>
        <w:szCs w:val="14"/>
      </w:rPr>
      <w:t>18</w:t>
    </w:r>
    <w:r>
      <w:rPr>
        <w:rStyle w:val="None"/>
        <w:b/>
        <w:bCs/>
        <w:sz w:val="14"/>
        <w:szCs w:val="1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57E794" w14:textId="77777777" w:rsidR="0035061C" w:rsidRDefault="0035061C">
      <w:r>
        <w:separator/>
      </w:r>
    </w:p>
  </w:footnote>
  <w:footnote w:type="continuationSeparator" w:id="0">
    <w:p w14:paraId="250D9FD4" w14:textId="77777777" w:rsidR="0035061C" w:rsidRDefault="0035061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0F79F" w14:textId="40B1B603" w:rsidR="009D1AB4" w:rsidRDefault="009D1AB4" w:rsidP="00487112">
    <w:pPr>
      <w:pBdr>
        <w:bottom w:val="single" w:sz="4" w:space="1" w:color="auto"/>
      </w:pBdr>
      <w:spacing w:before="240"/>
    </w:pPr>
    <w:r>
      <w:rPr>
        <w:sz w:val="18"/>
        <w:szCs w:val="18"/>
      </w:rPr>
      <w:t xml:space="preserve">OFPPT/DAL/DAL           </w:t>
    </w:r>
    <w:r w:rsidRPr="00ED1D8F">
      <w:rPr>
        <w:sz w:val="18"/>
        <w:szCs w:val="18"/>
      </w:rPr>
      <w:t xml:space="preserve">                                  Dossier d’Appel d’Offres                       </w:t>
    </w:r>
    <w:r>
      <w:rPr>
        <w:sz w:val="18"/>
        <w:szCs w:val="18"/>
      </w:rPr>
      <w:t xml:space="preserve">                         AO N°       / 2026</w:t>
    </w:r>
  </w:p>
  <w:p w14:paraId="30878A2B" w14:textId="0894106D" w:rsidR="009D1AB4" w:rsidRDefault="009D1AB4" w:rsidP="007463AE">
    <w:pPr>
      <w:pStyle w:val="En-tte"/>
    </w:pPr>
  </w:p>
  <w:p w14:paraId="4E44953B" w14:textId="77777777" w:rsidR="009D1AB4" w:rsidRDefault="009D1AB4">
    <w:pPr>
      <w:pStyle w:val="En-tt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E71657" w14:textId="3E2CC806" w:rsidR="009D1AB4" w:rsidRPr="0073060A" w:rsidRDefault="009D1AB4" w:rsidP="00487112">
    <w:pPr>
      <w:pBdr>
        <w:bottom w:val="single" w:sz="4" w:space="1" w:color="auto"/>
      </w:pBdr>
      <w:spacing w:before="240"/>
    </w:pPr>
    <w:r>
      <w:rPr>
        <w:sz w:val="18"/>
        <w:szCs w:val="18"/>
      </w:rPr>
      <w:t xml:space="preserve">OFPPT/DAL/DAL           </w:t>
    </w:r>
    <w:r w:rsidRPr="00ED1D8F">
      <w:rPr>
        <w:sz w:val="18"/>
        <w:szCs w:val="18"/>
      </w:rPr>
      <w:t xml:space="preserve">                                  Dossier d’Appel d’Offres                       </w:t>
    </w:r>
    <w:r>
      <w:rPr>
        <w:sz w:val="18"/>
        <w:szCs w:val="18"/>
      </w:rPr>
      <w:t xml:space="preserve">                         AO N°       / 2026</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visibility:visible;mso-wrap-style:square" o:bullet="t">
        <v:imagedata r:id="rId1" o:title=""/>
      </v:shape>
    </w:pict>
  </w:numPicBullet>
  <w:abstractNum w:abstractNumId="0" w15:restartNumberingAfterBreak="0">
    <w:nsid w:val="009802F9"/>
    <w:multiLevelType w:val="multilevel"/>
    <w:tmpl w:val="F4F62D38"/>
    <w:lvl w:ilvl="0">
      <w:start w:val="1"/>
      <w:numFmt w:val="upperRoman"/>
      <w:pStyle w:val="titre1"/>
      <w:lvlText w:val="Article %1."/>
      <w:lvlJc w:val="left"/>
      <w:pPr>
        <w:tabs>
          <w:tab w:val="num" w:pos="3240"/>
        </w:tabs>
        <w:ind w:left="0" w:firstLine="0"/>
      </w:pPr>
      <w:rPr>
        <w:rFonts w:hint="default"/>
      </w:rPr>
    </w:lvl>
    <w:lvl w:ilvl="1">
      <w:start w:val="1"/>
      <w:numFmt w:val="decimalZero"/>
      <w:isLgl/>
      <w:lvlText w:val="Section %1.%2"/>
      <w:lvlJc w:val="left"/>
      <w:pPr>
        <w:tabs>
          <w:tab w:val="num" w:pos="3600"/>
        </w:tabs>
        <w:ind w:left="0" w:firstLine="0"/>
      </w:pPr>
      <w:rPr>
        <w:rFonts w:hint="default"/>
      </w:rPr>
    </w:lvl>
    <w:lvl w:ilvl="2">
      <w:start w:val="1"/>
      <w:numFmt w:val="lowerLetter"/>
      <w:lvlText w:val="(%3)"/>
      <w:lvlJc w:val="left"/>
      <w:pPr>
        <w:tabs>
          <w:tab w:val="num" w:pos="1368"/>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728"/>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 w15:restartNumberingAfterBreak="0">
    <w:nsid w:val="01165C37"/>
    <w:multiLevelType w:val="hybridMultilevel"/>
    <w:tmpl w:val="DCB0E5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1A11E7C"/>
    <w:multiLevelType w:val="hybridMultilevel"/>
    <w:tmpl w:val="4E4AD0FA"/>
    <w:lvl w:ilvl="0" w:tplc="A38807AC">
      <w:start w:val="1"/>
      <w:numFmt w:val="decimal"/>
      <w:lvlText w:val="%1."/>
      <w:lvlJc w:val="left"/>
      <w:pPr>
        <w:ind w:left="360" w:hanging="360"/>
      </w:pPr>
      <w:rPr>
        <w:rFonts w:ascii="Times New Roman" w:eastAsia="Times New Roman" w:hAnsi="Times New Roman" w:cs="Times New Roman"/>
      </w:rPr>
    </w:lvl>
    <w:lvl w:ilvl="1" w:tplc="040C0003">
      <w:start w:val="1"/>
      <w:numFmt w:val="decimal"/>
      <w:lvlText w:val="%2."/>
      <w:lvlJc w:val="left"/>
      <w:pPr>
        <w:tabs>
          <w:tab w:val="num" w:pos="1080"/>
        </w:tabs>
        <w:ind w:left="1080" w:hanging="360"/>
      </w:pPr>
    </w:lvl>
    <w:lvl w:ilvl="2" w:tplc="040C0005">
      <w:start w:val="1"/>
      <w:numFmt w:val="decimal"/>
      <w:lvlText w:val="%3."/>
      <w:lvlJc w:val="left"/>
      <w:pPr>
        <w:tabs>
          <w:tab w:val="num" w:pos="1800"/>
        </w:tabs>
        <w:ind w:left="1800" w:hanging="360"/>
      </w:pPr>
    </w:lvl>
    <w:lvl w:ilvl="3" w:tplc="040C0001">
      <w:start w:val="1"/>
      <w:numFmt w:val="decimal"/>
      <w:lvlText w:val="%4."/>
      <w:lvlJc w:val="left"/>
      <w:pPr>
        <w:tabs>
          <w:tab w:val="num" w:pos="2520"/>
        </w:tabs>
        <w:ind w:left="2520" w:hanging="360"/>
      </w:pPr>
    </w:lvl>
    <w:lvl w:ilvl="4" w:tplc="040C0003">
      <w:start w:val="1"/>
      <w:numFmt w:val="decimal"/>
      <w:lvlText w:val="%5."/>
      <w:lvlJc w:val="left"/>
      <w:pPr>
        <w:tabs>
          <w:tab w:val="num" w:pos="3240"/>
        </w:tabs>
        <w:ind w:left="3240" w:hanging="360"/>
      </w:pPr>
    </w:lvl>
    <w:lvl w:ilvl="5" w:tplc="040C0005">
      <w:start w:val="1"/>
      <w:numFmt w:val="decimal"/>
      <w:lvlText w:val="%6."/>
      <w:lvlJc w:val="left"/>
      <w:pPr>
        <w:tabs>
          <w:tab w:val="num" w:pos="3960"/>
        </w:tabs>
        <w:ind w:left="3960" w:hanging="360"/>
      </w:pPr>
    </w:lvl>
    <w:lvl w:ilvl="6" w:tplc="040C0001">
      <w:start w:val="1"/>
      <w:numFmt w:val="decimal"/>
      <w:lvlText w:val="%7."/>
      <w:lvlJc w:val="left"/>
      <w:pPr>
        <w:tabs>
          <w:tab w:val="num" w:pos="4680"/>
        </w:tabs>
        <w:ind w:left="4680" w:hanging="360"/>
      </w:pPr>
    </w:lvl>
    <w:lvl w:ilvl="7" w:tplc="040C0003">
      <w:start w:val="1"/>
      <w:numFmt w:val="decimal"/>
      <w:lvlText w:val="%8."/>
      <w:lvlJc w:val="left"/>
      <w:pPr>
        <w:tabs>
          <w:tab w:val="num" w:pos="5400"/>
        </w:tabs>
        <w:ind w:left="5400" w:hanging="360"/>
      </w:pPr>
    </w:lvl>
    <w:lvl w:ilvl="8" w:tplc="040C0005">
      <w:start w:val="1"/>
      <w:numFmt w:val="decimal"/>
      <w:lvlText w:val="%9."/>
      <w:lvlJc w:val="left"/>
      <w:pPr>
        <w:tabs>
          <w:tab w:val="num" w:pos="6120"/>
        </w:tabs>
        <w:ind w:left="6120" w:hanging="360"/>
      </w:pPr>
    </w:lvl>
  </w:abstractNum>
  <w:abstractNum w:abstractNumId="3" w15:restartNumberingAfterBreak="0">
    <w:nsid w:val="046B3063"/>
    <w:multiLevelType w:val="hybridMultilevel"/>
    <w:tmpl w:val="106077B0"/>
    <w:lvl w:ilvl="0" w:tplc="143A7BE4">
      <w:start w:val="1"/>
      <w:numFmt w:val="decimal"/>
      <w:lvlText w:val="%1"/>
      <w:lvlJc w:val="left"/>
      <w:pPr>
        <w:ind w:left="1005" w:hanging="183"/>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521443BC">
      <w:numFmt w:val="bullet"/>
      <w:lvlText w:val="-"/>
      <w:lvlJc w:val="left"/>
      <w:pPr>
        <w:ind w:left="4804" w:hanging="125"/>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2" w:tplc="DBBAFD50">
      <w:numFmt w:val="bullet"/>
      <w:lvlText w:val="*"/>
      <w:lvlJc w:val="left"/>
      <w:pPr>
        <w:ind w:left="1572"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3" w:tplc="A024F4D0">
      <w:numFmt w:val="bullet"/>
      <w:lvlText w:val="•"/>
      <w:lvlJc w:val="left"/>
      <w:pPr>
        <w:ind w:left="3647" w:hanging="154"/>
      </w:pPr>
      <w:rPr>
        <w:rFonts w:hint="default"/>
        <w:lang w:val="fr-FR" w:eastAsia="en-US" w:bidi="ar-SA"/>
      </w:rPr>
    </w:lvl>
    <w:lvl w:ilvl="4" w:tplc="91E0C45A">
      <w:numFmt w:val="bullet"/>
      <w:lvlText w:val="•"/>
      <w:lvlJc w:val="left"/>
      <w:pPr>
        <w:ind w:left="4681" w:hanging="154"/>
      </w:pPr>
      <w:rPr>
        <w:rFonts w:hint="default"/>
        <w:lang w:val="fr-FR" w:eastAsia="en-US" w:bidi="ar-SA"/>
      </w:rPr>
    </w:lvl>
    <w:lvl w:ilvl="5" w:tplc="46EC44E8">
      <w:numFmt w:val="bullet"/>
      <w:lvlText w:val="•"/>
      <w:lvlJc w:val="left"/>
      <w:pPr>
        <w:ind w:left="5715" w:hanging="154"/>
      </w:pPr>
      <w:rPr>
        <w:rFonts w:hint="default"/>
        <w:lang w:val="fr-FR" w:eastAsia="en-US" w:bidi="ar-SA"/>
      </w:rPr>
    </w:lvl>
    <w:lvl w:ilvl="6" w:tplc="01709B0C">
      <w:numFmt w:val="bullet"/>
      <w:lvlText w:val="•"/>
      <w:lvlJc w:val="left"/>
      <w:pPr>
        <w:ind w:left="6749" w:hanging="154"/>
      </w:pPr>
      <w:rPr>
        <w:rFonts w:hint="default"/>
        <w:lang w:val="fr-FR" w:eastAsia="en-US" w:bidi="ar-SA"/>
      </w:rPr>
    </w:lvl>
    <w:lvl w:ilvl="7" w:tplc="C5304EE0">
      <w:numFmt w:val="bullet"/>
      <w:lvlText w:val="•"/>
      <w:lvlJc w:val="left"/>
      <w:pPr>
        <w:ind w:left="7783" w:hanging="154"/>
      </w:pPr>
      <w:rPr>
        <w:rFonts w:hint="default"/>
        <w:lang w:val="fr-FR" w:eastAsia="en-US" w:bidi="ar-SA"/>
      </w:rPr>
    </w:lvl>
    <w:lvl w:ilvl="8" w:tplc="51046AE8">
      <w:numFmt w:val="bullet"/>
      <w:lvlText w:val="•"/>
      <w:lvlJc w:val="left"/>
      <w:pPr>
        <w:ind w:left="8817" w:hanging="154"/>
      </w:pPr>
      <w:rPr>
        <w:rFonts w:hint="default"/>
        <w:lang w:val="fr-FR" w:eastAsia="en-US" w:bidi="ar-SA"/>
      </w:rPr>
    </w:lvl>
  </w:abstractNum>
  <w:abstractNum w:abstractNumId="4" w15:restartNumberingAfterBreak="0">
    <w:nsid w:val="04BD025C"/>
    <w:multiLevelType w:val="hybridMultilevel"/>
    <w:tmpl w:val="630C3D7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4DB0750"/>
    <w:multiLevelType w:val="hybridMultilevel"/>
    <w:tmpl w:val="5F00FAFA"/>
    <w:lvl w:ilvl="0" w:tplc="040C000B">
      <w:start w:val="1"/>
      <w:numFmt w:val="bullet"/>
      <w:lvlText w:val=""/>
      <w:lvlJc w:val="left"/>
      <w:pPr>
        <w:ind w:left="928" w:hanging="360"/>
      </w:pPr>
      <w:rPr>
        <w:rFonts w:ascii="Wingdings" w:hAnsi="Wingdings"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6" w15:restartNumberingAfterBreak="0">
    <w:nsid w:val="078942A8"/>
    <w:multiLevelType w:val="hybridMultilevel"/>
    <w:tmpl w:val="E6EEC93C"/>
    <w:styleLink w:val="ImportedStyle4"/>
    <w:lvl w:ilvl="0" w:tplc="A578840E">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7DEE9B16">
      <w:start w:val="1"/>
      <w:numFmt w:val="bullet"/>
      <w:lvlText w:val="o"/>
      <w:lvlJc w:val="left"/>
      <w:pPr>
        <w:ind w:left="144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3288EA8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C144BC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B672DE86">
      <w:start w:val="1"/>
      <w:numFmt w:val="bullet"/>
      <w:lvlText w:val="o"/>
      <w:lvlJc w:val="left"/>
      <w:pPr>
        <w:ind w:left="360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6FCC60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DF81034">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1454323C">
      <w:start w:val="1"/>
      <w:numFmt w:val="bullet"/>
      <w:lvlText w:val="o"/>
      <w:lvlJc w:val="left"/>
      <w:pPr>
        <w:ind w:left="576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A1407B7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91B0A18"/>
    <w:multiLevelType w:val="hybridMultilevel"/>
    <w:tmpl w:val="C54A2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471F61"/>
    <w:multiLevelType w:val="hybridMultilevel"/>
    <w:tmpl w:val="2B780B96"/>
    <w:styleLink w:val="ImportedStyle10"/>
    <w:lvl w:ilvl="0" w:tplc="D266218C">
      <w:start w:val="1"/>
      <w:numFmt w:val="lowerLetter"/>
      <w:lvlText w:val="%1)"/>
      <w:lvlJc w:val="left"/>
      <w:pPr>
        <w:ind w:left="10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462691F2">
      <w:start w:val="1"/>
      <w:numFmt w:val="lowerLetter"/>
      <w:lvlText w:val="%2."/>
      <w:lvlJc w:val="left"/>
      <w:pPr>
        <w:tabs>
          <w:tab w:val="left" w:pos="1080"/>
        </w:tabs>
        <w:ind w:left="18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8D187490">
      <w:start w:val="1"/>
      <w:numFmt w:val="lowerRoman"/>
      <w:lvlText w:val="%3."/>
      <w:lvlJc w:val="left"/>
      <w:pPr>
        <w:tabs>
          <w:tab w:val="left" w:pos="1080"/>
        </w:tabs>
        <w:ind w:left="2520" w:hanging="292"/>
      </w:pPr>
      <w:rPr>
        <w:rFonts w:hAnsi="Arial Unicode MS"/>
        <w:b/>
        <w:bCs/>
        <w:caps w:val="0"/>
        <w:smallCaps w:val="0"/>
        <w:strike w:val="0"/>
        <w:dstrike w:val="0"/>
        <w:outline w:val="0"/>
        <w:emboss w:val="0"/>
        <w:imprint w:val="0"/>
        <w:spacing w:val="0"/>
        <w:w w:val="100"/>
        <w:kern w:val="0"/>
        <w:position w:val="0"/>
        <w:highlight w:val="none"/>
        <w:vertAlign w:val="baseline"/>
      </w:rPr>
    </w:lvl>
    <w:lvl w:ilvl="3" w:tplc="2CB2EEB6">
      <w:start w:val="1"/>
      <w:numFmt w:val="decimal"/>
      <w:lvlText w:val="%4."/>
      <w:lvlJc w:val="left"/>
      <w:pPr>
        <w:tabs>
          <w:tab w:val="left" w:pos="1080"/>
        </w:tabs>
        <w:ind w:left="32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81A080B6">
      <w:start w:val="1"/>
      <w:numFmt w:val="lowerLetter"/>
      <w:lvlText w:val="%5."/>
      <w:lvlJc w:val="left"/>
      <w:pPr>
        <w:tabs>
          <w:tab w:val="left" w:pos="1080"/>
        </w:tabs>
        <w:ind w:left="39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2DB83BC4">
      <w:start w:val="1"/>
      <w:numFmt w:val="lowerRoman"/>
      <w:lvlText w:val="%6."/>
      <w:lvlJc w:val="left"/>
      <w:pPr>
        <w:tabs>
          <w:tab w:val="left" w:pos="1080"/>
        </w:tabs>
        <w:ind w:left="4680" w:hanging="292"/>
      </w:pPr>
      <w:rPr>
        <w:rFonts w:hAnsi="Arial Unicode MS"/>
        <w:b/>
        <w:bCs/>
        <w:caps w:val="0"/>
        <w:smallCaps w:val="0"/>
        <w:strike w:val="0"/>
        <w:dstrike w:val="0"/>
        <w:outline w:val="0"/>
        <w:emboss w:val="0"/>
        <w:imprint w:val="0"/>
        <w:spacing w:val="0"/>
        <w:w w:val="100"/>
        <w:kern w:val="0"/>
        <w:position w:val="0"/>
        <w:highlight w:val="none"/>
        <w:vertAlign w:val="baseline"/>
      </w:rPr>
    </w:lvl>
    <w:lvl w:ilvl="6" w:tplc="1788406E">
      <w:start w:val="1"/>
      <w:numFmt w:val="decimal"/>
      <w:lvlText w:val="%7."/>
      <w:lvlJc w:val="left"/>
      <w:pPr>
        <w:tabs>
          <w:tab w:val="left" w:pos="1080"/>
        </w:tabs>
        <w:ind w:left="54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436AA5BA">
      <w:start w:val="1"/>
      <w:numFmt w:val="lowerLetter"/>
      <w:lvlText w:val="%8."/>
      <w:lvlJc w:val="left"/>
      <w:pPr>
        <w:tabs>
          <w:tab w:val="left" w:pos="1080"/>
        </w:tabs>
        <w:ind w:left="61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651EC752">
      <w:start w:val="1"/>
      <w:numFmt w:val="lowerRoman"/>
      <w:lvlText w:val="%9."/>
      <w:lvlJc w:val="left"/>
      <w:pPr>
        <w:tabs>
          <w:tab w:val="left" w:pos="1080"/>
        </w:tabs>
        <w:ind w:left="6840" w:hanging="292"/>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118011A5"/>
    <w:multiLevelType w:val="hybridMultilevel"/>
    <w:tmpl w:val="BE4AD372"/>
    <w:lvl w:ilvl="0" w:tplc="D4F69C9C">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15:restartNumberingAfterBreak="0">
    <w:nsid w:val="1AB376B3"/>
    <w:multiLevelType w:val="hybridMultilevel"/>
    <w:tmpl w:val="02C21D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B0703D7"/>
    <w:multiLevelType w:val="hybridMultilevel"/>
    <w:tmpl w:val="FB045FC0"/>
    <w:styleLink w:val="ImportedStyle1"/>
    <w:lvl w:ilvl="0" w:tplc="E612DAFC">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2501898">
      <w:start w:val="1"/>
      <w:numFmt w:val="lowerLetter"/>
      <w:lvlText w:val="%2."/>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BF28278">
      <w:start w:val="1"/>
      <w:numFmt w:val="lowerRoman"/>
      <w:lvlText w:val="%3."/>
      <w:lvlJc w:val="left"/>
      <w:pPr>
        <w:tabs>
          <w:tab w:val="left" w:pos="720"/>
        </w:tabs>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99F4A98C">
      <w:start w:val="1"/>
      <w:numFmt w:val="decimal"/>
      <w:lvlText w:val="%4."/>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BD28000">
      <w:start w:val="1"/>
      <w:numFmt w:val="lowerLetter"/>
      <w:lvlText w:val="%5."/>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09A63D0">
      <w:start w:val="1"/>
      <w:numFmt w:val="lowerRoman"/>
      <w:lvlText w:val="%6."/>
      <w:lvlJc w:val="left"/>
      <w:pPr>
        <w:tabs>
          <w:tab w:val="left" w:pos="720"/>
        </w:tabs>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B4188716">
      <w:start w:val="1"/>
      <w:numFmt w:val="decimal"/>
      <w:lvlText w:val="%7."/>
      <w:lvlJc w:val="left"/>
      <w:pPr>
        <w:tabs>
          <w:tab w:val="left" w:pos="72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C584A44">
      <w:start w:val="1"/>
      <w:numFmt w:val="lowerLetter"/>
      <w:lvlText w:val="%8."/>
      <w:lvlJc w:val="left"/>
      <w:pPr>
        <w:tabs>
          <w:tab w:val="left" w:pos="72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5484934">
      <w:start w:val="1"/>
      <w:numFmt w:val="lowerRoman"/>
      <w:lvlText w:val="%9."/>
      <w:lvlJc w:val="left"/>
      <w:pPr>
        <w:tabs>
          <w:tab w:val="left" w:pos="720"/>
        </w:tabs>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1BC51C65"/>
    <w:multiLevelType w:val="hybridMultilevel"/>
    <w:tmpl w:val="F79A88B0"/>
    <w:styleLink w:val="ImportedStyle3"/>
    <w:lvl w:ilvl="0" w:tplc="4AC4A690">
      <w:start w:val="1"/>
      <w:numFmt w:val="lowerLetter"/>
      <w:lvlText w:val="%1)"/>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5C4A16A">
      <w:start w:val="1"/>
      <w:numFmt w:val="lowerLetter"/>
      <w:lvlText w:val="%2."/>
      <w:lvlJc w:val="left"/>
      <w:pPr>
        <w:tabs>
          <w:tab w:val="left" w:pos="108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126807A">
      <w:start w:val="1"/>
      <w:numFmt w:val="lowerRoman"/>
      <w:lvlText w:val="%3."/>
      <w:lvlJc w:val="left"/>
      <w:pPr>
        <w:tabs>
          <w:tab w:val="left" w:pos="1080"/>
        </w:tabs>
        <w:ind w:left="252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33E8D37E">
      <w:start w:val="1"/>
      <w:numFmt w:val="decimal"/>
      <w:lvlText w:val="%4."/>
      <w:lvlJc w:val="left"/>
      <w:pPr>
        <w:tabs>
          <w:tab w:val="left" w:pos="108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6D66652">
      <w:start w:val="1"/>
      <w:numFmt w:val="lowerLetter"/>
      <w:lvlText w:val="%5."/>
      <w:lvlJc w:val="left"/>
      <w:pPr>
        <w:tabs>
          <w:tab w:val="left" w:pos="1080"/>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63CC468">
      <w:start w:val="1"/>
      <w:numFmt w:val="lowerRoman"/>
      <w:lvlText w:val="%6."/>
      <w:lvlJc w:val="left"/>
      <w:pPr>
        <w:tabs>
          <w:tab w:val="left" w:pos="1080"/>
        </w:tabs>
        <w:ind w:left="468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6924FFF8">
      <w:start w:val="1"/>
      <w:numFmt w:val="decimal"/>
      <w:lvlText w:val="%7."/>
      <w:lvlJc w:val="left"/>
      <w:pPr>
        <w:tabs>
          <w:tab w:val="left" w:pos="108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A2AAA34">
      <w:start w:val="1"/>
      <w:numFmt w:val="lowerLetter"/>
      <w:lvlText w:val="%8."/>
      <w:lvlJc w:val="left"/>
      <w:pPr>
        <w:tabs>
          <w:tab w:val="left" w:pos="1080"/>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8F6DA2E">
      <w:start w:val="1"/>
      <w:numFmt w:val="lowerRoman"/>
      <w:lvlText w:val="%9."/>
      <w:lvlJc w:val="left"/>
      <w:pPr>
        <w:tabs>
          <w:tab w:val="left" w:pos="1080"/>
        </w:tabs>
        <w:ind w:left="684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1D423473"/>
    <w:multiLevelType w:val="hybridMultilevel"/>
    <w:tmpl w:val="A6C67BEA"/>
    <w:lvl w:ilvl="0" w:tplc="40542154">
      <w:start w:val="1"/>
      <w:numFmt w:val="bullet"/>
      <w:pStyle w:val="corpstextepuces"/>
      <w:lvlText w:val=""/>
      <w:lvlJc w:val="left"/>
      <w:pPr>
        <w:tabs>
          <w:tab w:val="num" w:pos="360"/>
        </w:tabs>
        <w:ind w:left="0" w:firstLine="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sz w:val="16"/>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9553ED"/>
    <w:multiLevelType w:val="hybridMultilevel"/>
    <w:tmpl w:val="CEE6F608"/>
    <w:styleLink w:val="ImportedStyle13"/>
    <w:lvl w:ilvl="0" w:tplc="51769910">
      <w:start w:val="1"/>
      <w:numFmt w:val="lowerLetter"/>
      <w:lvlText w:val="%1)"/>
      <w:lvlJc w:val="left"/>
      <w:pPr>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A7C8308E">
      <w:start w:val="1"/>
      <w:numFmt w:val="lowerLetter"/>
      <w:lvlText w:val="%2."/>
      <w:lvlJc w:val="left"/>
      <w:pPr>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3BAC95D2">
      <w:start w:val="1"/>
      <w:numFmt w:val="lowerRoman"/>
      <w:lvlText w:val="%3."/>
      <w:lvlJc w:val="left"/>
      <w:pPr>
        <w:ind w:left="2160" w:hanging="292"/>
      </w:pPr>
      <w:rPr>
        <w:rFonts w:hAnsi="Arial Unicode MS"/>
        <w:b/>
        <w:bCs/>
        <w:caps w:val="0"/>
        <w:smallCaps w:val="0"/>
        <w:strike w:val="0"/>
        <w:dstrike w:val="0"/>
        <w:outline w:val="0"/>
        <w:emboss w:val="0"/>
        <w:imprint w:val="0"/>
        <w:spacing w:val="0"/>
        <w:w w:val="100"/>
        <w:kern w:val="0"/>
        <w:position w:val="0"/>
        <w:highlight w:val="none"/>
        <w:vertAlign w:val="baseline"/>
      </w:rPr>
    </w:lvl>
    <w:lvl w:ilvl="3" w:tplc="14A0A050">
      <w:start w:val="1"/>
      <w:numFmt w:val="decimal"/>
      <w:lvlText w:val="%4."/>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8AD448C6">
      <w:start w:val="1"/>
      <w:numFmt w:val="lowerLetter"/>
      <w:lvlText w:val="%5."/>
      <w:lvlJc w:val="left"/>
      <w:pPr>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3364E532">
      <w:start w:val="1"/>
      <w:numFmt w:val="lowerRoman"/>
      <w:lvlText w:val="%6."/>
      <w:lvlJc w:val="left"/>
      <w:pPr>
        <w:ind w:left="4320" w:hanging="292"/>
      </w:pPr>
      <w:rPr>
        <w:rFonts w:hAnsi="Arial Unicode MS"/>
        <w:b/>
        <w:bCs/>
        <w:caps w:val="0"/>
        <w:smallCaps w:val="0"/>
        <w:strike w:val="0"/>
        <w:dstrike w:val="0"/>
        <w:outline w:val="0"/>
        <w:emboss w:val="0"/>
        <w:imprint w:val="0"/>
        <w:spacing w:val="0"/>
        <w:w w:val="100"/>
        <w:kern w:val="0"/>
        <w:position w:val="0"/>
        <w:highlight w:val="none"/>
        <w:vertAlign w:val="baseline"/>
      </w:rPr>
    </w:lvl>
    <w:lvl w:ilvl="6" w:tplc="5EC8BC96">
      <w:start w:val="1"/>
      <w:numFmt w:val="decimal"/>
      <w:lvlText w:val="%7."/>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5E18503E">
      <w:start w:val="1"/>
      <w:numFmt w:val="lowerLetter"/>
      <w:lvlText w:val="%8."/>
      <w:lvlJc w:val="left"/>
      <w:pPr>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DE143D0C">
      <w:start w:val="1"/>
      <w:numFmt w:val="lowerRoman"/>
      <w:lvlText w:val="%9."/>
      <w:lvlJc w:val="left"/>
      <w:pPr>
        <w:ind w:left="6480" w:hanging="292"/>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22166B08"/>
    <w:multiLevelType w:val="hybridMultilevel"/>
    <w:tmpl w:val="E47AAA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2C93240"/>
    <w:multiLevelType w:val="hybridMultilevel"/>
    <w:tmpl w:val="1CB24430"/>
    <w:styleLink w:val="ImportedStyle18"/>
    <w:lvl w:ilvl="0" w:tplc="3EC2FBC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9524FF3E">
      <w:start w:val="1"/>
      <w:numFmt w:val="bullet"/>
      <w:lvlText w:val="o"/>
      <w:lvlJc w:val="left"/>
      <w:pPr>
        <w:ind w:left="108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78B6747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5F49D5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2FDA1E24">
      <w:start w:val="1"/>
      <w:numFmt w:val="bullet"/>
      <w:lvlText w:val="o"/>
      <w:lvlJc w:val="left"/>
      <w:pPr>
        <w:ind w:left="324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B1FA39EA">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768D396">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B5E8F580">
      <w:start w:val="1"/>
      <w:numFmt w:val="bullet"/>
      <w:lvlText w:val="o"/>
      <w:lvlJc w:val="left"/>
      <w:pPr>
        <w:ind w:left="540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AFA0248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237B6C48"/>
    <w:multiLevelType w:val="hybridMultilevel"/>
    <w:tmpl w:val="CA7EE5B8"/>
    <w:styleLink w:val="ImportedStyle11"/>
    <w:lvl w:ilvl="0" w:tplc="7A78D6B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48D05E">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23DAB6BA">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97E0E436">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8C980DCC">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A312734E">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DEB0A162">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9ED00CA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F232298E">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24840250"/>
    <w:multiLevelType w:val="hybridMultilevel"/>
    <w:tmpl w:val="F0349296"/>
    <w:styleLink w:val="ImportedStyle7"/>
    <w:lvl w:ilvl="0" w:tplc="2326F2A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BA66498">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E241156">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5914DC4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8F438E6">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CBE5524">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A386F3D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05AA2CA">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D9AA1A2">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251D0719"/>
    <w:multiLevelType w:val="hybridMultilevel"/>
    <w:tmpl w:val="DD849E36"/>
    <w:lvl w:ilvl="0" w:tplc="040C0001">
      <w:start w:val="1"/>
      <w:numFmt w:val="bullet"/>
      <w:lvlText w:val=""/>
      <w:lvlJc w:val="left"/>
      <w:pPr>
        <w:ind w:left="1440" w:hanging="360"/>
      </w:pPr>
      <w:rPr>
        <w:rFonts w:ascii="Symbol" w:hAnsi="Symbol" w:hint="default"/>
        <w:b/>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5294FC3"/>
    <w:multiLevelType w:val="hybridMultilevel"/>
    <w:tmpl w:val="5E00B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885308E"/>
    <w:multiLevelType w:val="hybridMultilevel"/>
    <w:tmpl w:val="FD64ADDE"/>
    <w:styleLink w:val="ImportedStyle20"/>
    <w:lvl w:ilvl="0" w:tplc="CBFE637A">
      <w:start w:val="1"/>
      <w:numFmt w:val="bullet"/>
      <w:lvlText w:val="·"/>
      <w:lvlJc w:val="left"/>
      <w:pPr>
        <w:tabs>
          <w:tab w:val="left" w:pos="284"/>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1A2BA7E">
      <w:start w:val="1"/>
      <w:numFmt w:val="bullet"/>
      <w:lvlText w:val="o"/>
      <w:lvlJc w:val="left"/>
      <w:pPr>
        <w:tabs>
          <w:tab w:val="left" w:pos="284"/>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0701258">
      <w:start w:val="1"/>
      <w:numFmt w:val="bullet"/>
      <w:lvlText w:val="▪"/>
      <w:lvlJc w:val="left"/>
      <w:pPr>
        <w:tabs>
          <w:tab w:val="left" w:pos="284"/>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B2C88D8">
      <w:start w:val="1"/>
      <w:numFmt w:val="bullet"/>
      <w:lvlText w:val="·"/>
      <w:lvlJc w:val="left"/>
      <w:pPr>
        <w:tabs>
          <w:tab w:val="left" w:pos="284"/>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D58CE7C">
      <w:start w:val="1"/>
      <w:numFmt w:val="bullet"/>
      <w:lvlText w:val="o"/>
      <w:lvlJc w:val="left"/>
      <w:pPr>
        <w:tabs>
          <w:tab w:val="left" w:pos="284"/>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47285F0">
      <w:start w:val="1"/>
      <w:numFmt w:val="bullet"/>
      <w:lvlText w:val="▪"/>
      <w:lvlJc w:val="left"/>
      <w:pPr>
        <w:tabs>
          <w:tab w:val="left" w:pos="284"/>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4B49420">
      <w:start w:val="1"/>
      <w:numFmt w:val="bullet"/>
      <w:lvlText w:val="·"/>
      <w:lvlJc w:val="left"/>
      <w:pPr>
        <w:tabs>
          <w:tab w:val="left" w:pos="284"/>
        </w:tabs>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14F194">
      <w:start w:val="1"/>
      <w:numFmt w:val="bullet"/>
      <w:lvlText w:val="o"/>
      <w:lvlJc w:val="left"/>
      <w:pPr>
        <w:tabs>
          <w:tab w:val="left" w:pos="284"/>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3E22D40">
      <w:start w:val="1"/>
      <w:numFmt w:val="bullet"/>
      <w:lvlText w:val="▪"/>
      <w:lvlJc w:val="left"/>
      <w:pPr>
        <w:tabs>
          <w:tab w:val="left" w:pos="284"/>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2A734634"/>
    <w:multiLevelType w:val="hybridMultilevel"/>
    <w:tmpl w:val="DD0EDBB2"/>
    <w:lvl w:ilvl="0" w:tplc="F5B6FF2C">
      <w:start w:val="1"/>
      <w:numFmt w:val="decimal"/>
      <w:lvlText w:val="%1"/>
      <w:lvlJc w:val="left"/>
      <w:pPr>
        <w:ind w:left="1159"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FF609880">
      <w:start w:val="1"/>
      <w:numFmt w:val="lowerLetter"/>
      <w:lvlText w:val="%2)"/>
      <w:lvlJc w:val="left"/>
      <w:pPr>
        <w:ind w:left="1207" w:hanging="202"/>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2" w:tplc="0E12062A">
      <w:numFmt w:val="bullet"/>
      <w:lvlText w:val="•"/>
      <w:lvlJc w:val="left"/>
      <w:pPr>
        <w:ind w:left="2276" w:hanging="202"/>
      </w:pPr>
      <w:rPr>
        <w:rFonts w:hint="default"/>
        <w:lang w:val="fr-FR" w:eastAsia="en-US" w:bidi="ar-SA"/>
      </w:rPr>
    </w:lvl>
    <w:lvl w:ilvl="3" w:tplc="DC6E1812">
      <w:numFmt w:val="bullet"/>
      <w:lvlText w:val="•"/>
      <w:lvlJc w:val="left"/>
      <w:pPr>
        <w:ind w:left="3352" w:hanging="202"/>
      </w:pPr>
      <w:rPr>
        <w:rFonts w:hint="default"/>
        <w:lang w:val="fr-FR" w:eastAsia="en-US" w:bidi="ar-SA"/>
      </w:rPr>
    </w:lvl>
    <w:lvl w:ilvl="4" w:tplc="E1F0496E">
      <w:numFmt w:val="bullet"/>
      <w:lvlText w:val="•"/>
      <w:lvlJc w:val="left"/>
      <w:pPr>
        <w:ind w:left="4428" w:hanging="202"/>
      </w:pPr>
      <w:rPr>
        <w:rFonts w:hint="default"/>
        <w:lang w:val="fr-FR" w:eastAsia="en-US" w:bidi="ar-SA"/>
      </w:rPr>
    </w:lvl>
    <w:lvl w:ilvl="5" w:tplc="8BBC143E">
      <w:numFmt w:val="bullet"/>
      <w:lvlText w:val="•"/>
      <w:lvlJc w:val="left"/>
      <w:pPr>
        <w:ind w:left="5504" w:hanging="202"/>
      </w:pPr>
      <w:rPr>
        <w:rFonts w:hint="default"/>
        <w:lang w:val="fr-FR" w:eastAsia="en-US" w:bidi="ar-SA"/>
      </w:rPr>
    </w:lvl>
    <w:lvl w:ilvl="6" w:tplc="CEBC96FA">
      <w:numFmt w:val="bullet"/>
      <w:lvlText w:val="•"/>
      <w:lvlJc w:val="left"/>
      <w:pPr>
        <w:ind w:left="6580" w:hanging="202"/>
      </w:pPr>
      <w:rPr>
        <w:rFonts w:hint="default"/>
        <w:lang w:val="fr-FR" w:eastAsia="en-US" w:bidi="ar-SA"/>
      </w:rPr>
    </w:lvl>
    <w:lvl w:ilvl="7" w:tplc="681680C2">
      <w:numFmt w:val="bullet"/>
      <w:lvlText w:val="•"/>
      <w:lvlJc w:val="left"/>
      <w:pPr>
        <w:ind w:left="7657" w:hanging="202"/>
      </w:pPr>
      <w:rPr>
        <w:rFonts w:hint="default"/>
        <w:lang w:val="fr-FR" w:eastAsia="en-US" w:bidi="ar-SA"/>
      </w:rPr>
    </w:lvl>
    <w:lvl w:ilvl="8" w:tplc="1A58E072">
      <w:numFmt w:val="bullet"/>
      <w:lvlText w:val="•"/>
      <w:lvlJc w:val="left"/>
      <w:pPr>
        <w:ind w:left="8733" w:hanging="202"/>
      </w:pPr>
      <w:rPr>
        <w:rFonts w:hint="default"/>
        <w:lang w:val="fr-FR" w:eastAsia="en-US" w:bidi="ar-SA"/>
      </w:rPr>
    </w:lvl>
  </w:abstractNum>
  <w:abstractNum w:abstractNumId="23" w15:restartNumberingAfterBreak="0">
    <w:nsid w:val="2AC34010"/>
    <w:multiLevelType w:val="hybridMultilevel"/>
    <w:tmpl w:val="C5F2865A"/>
    <w:styleLink w:val="ImportedStyle12"/>
    <w:lvl w:ilvl="0" w:tplc="A9768880">
      <w:start w:val="1"/>
      <w:numFmt w:val="upperLetter"/>
      <w:lvlText w:val="%1."/>
      <w:lvlJc w:val="left"/>
      <w:pPr>
        <w:ind w:left="92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74C3CE6">
      <w:start w:val="1"/>
      <w:numFmt w:val="lowerLetter"/>
      <w:lvlText w:val="%2."/>
      <w:lvlJc w:val="left"/>
      <w:pPr>
        <w:ind w:left="164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3041026">
      <w:start w:val="1"/>
      <w:numFmt w:val="lowerRoman"/>
      <w:lvlText w:val="%3."/>
      <w:lvlJc w:val="left"/>
      <w:pPr>
        <w:ind w:left="2368"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F60257FE">
      <w:start w:val="1"/>
      <w:numFmt w:val="decimal"/>
      <w:lvlText w:val="%4."/>
      <w:lvlJc w:val="left"/>
      <w:pPr>
        <w:ind w:left="308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76285E4">
      <w:start w:val="1"/>
      <w:numFmt w:val="lowerLetter"/>
      <w:lvlText w:val="%5."/>
      <w:lvlJc w:val="left"/>
      <w:pPr>
        <w:ind w:left="380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ECA6C32">
      <w:start w:val="1"/>
      <w:numFmt w:val="lowerRoman"/>
      <w:lvlText w:val="%6."/>
      <w:lvlJc w:val="left"/>
      <w:pPr>
        <w:ind w:left="4528"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58120BD8">
      <w:start w:val="1"/>
      <w:numFmt w:val="decimal"/>
      <w:lvlText w:val="%7."/>
      <w:lvlJc w:val="left"/>
      <w:pPr>
        <w:ind w:left="524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A900EFE">
      <w:start w:val="1"/>
      <w:numFmt w:val="lowerLetter"/>
      <w:lvlText w:val="%8."/>
      <w:lvlJc w:val="left"/>
      <w:pPr>
        <w:ind w:left="596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1EA7A40">
      <w:start w:val="1"/>
      <w:numFmt w:val="lowerRoman"/>
      <w:lvlText w:val="%9."/>
      <w:lvlJc w:val="left"/>
      <w:pPr>
        <w:ind w:left="6688"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2BEE12B5"/>
    <w:multiLevelType w:val="hybridMultilevel"/>
    <w:tmpl w:val="CA7466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2DF25B26"/>
    <w:multiLevelType w:val="multilevel"/>
    <w:tmpl w:val="A7062DE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rPr>
    </w:lvl>
    <w:lvl w:ilvl="1">
      <w:start w:val="5"/>
      <w:numFmt w:val="decimal"/>
      <w:lvlText w:val="%2"/>
      <w:lvlJc w:val="left"/>
      <w:rPr>
        <w:rFonts w:ascii="Tahoma" w:eastAsia="Tahoma" w:hAnsi="Tahoma" w:cs="Tahoma"/>
        <w:b w:val="0"/>
        <w:bCs w:val="0"/>
        <w:i w:val="0"/>
        <w:iCs w:val="0"/>
        <w:smallCaps w:val="0"/>
        <w:strike w:val="0"/>
        <w:color w:val="000000"/>
        <w:spacing w:val="0"/>
        <w:w w:val="100"/>
        <w:position w:val="0"/>
        <w:sz w:val="24"/>
        <w:szCs w:val="24"/>
        <w:u w:val="none"/>
      </w:rPr>
    </w:lvl>
    <w:lvl w:ilvl="2">
      <w:start w:val="7"/>
      <w:numFmt w:val="decimal"/>
      <w:lvlText w:val="%3"/>
      <w:lvlJc w:val="left"/>
      <w:rPr>
        <w:rFonts w:ascii="Tahoma" w:eastAsia="Tahoma" w:hAnsi="Tahoma" w:cs="Tahoma"/>
        <w:b w:val="0"/>
        <w:bCs w:val="0"/>
        <w:i w:val="0"/>
        <w:iCs w:val="0"/>
        <w:smallCaps w:val="0"/>
        <w:strike w:val="0"/>
        <w:color w:val="000000"/>
        <w:spacing w:val="0"/>
        <w:w w:val="100"/>
        <w:position w:val="0"/>
        <w:sz w:val="24"/>
        <w:szCs w:val="24"/>
        <w:u w:val="none"/>
      </w:rPr>
    </w:lvl>
    <w:lvl w:ilvl="3">
      <w:start w:val="1"/>
      <w:numFmt w:val="decimal"/>
      <w:lvlText w:val="(%4)"/>
      <w:lvlJc w:val="left"/>
      <w:rPr>
        <w:rFonts w:ascii="Tahoma" w:eastAsia="Tahoma" w:hAnsi="Tahoma" w:cs="Tahoma"/>
        <w:b/>
        <w:bCs w:val="0"/>
        <w:i w:val="0"/>
        <w:iCs w:val="0"/>
        <w:smallCaps w:val="0"/>
        <w:strike w:val="0"/>
        <w:color w:val="000000"/>
        <w:spacing w:val="0"/>
        <w:w w:val="100"/>
        <w:position w:val="0"/>
        <w:sz w:val="20"/>
        <w:szCs w:val="21"/>
        <w:u w:val="none"/>
      </w:rPr>
    </w:lvl>
    <w:lvl w:ilvl="4">
      <w:start w:val="4"/>
      <w:numFmt w:val="decimal"/>
      <w:lvlText w:val="%5"/>
      <w:lvlJc w:val="left"/>
      <w:rPr>
        <w:rFonts w:ascii="Tahoma" w:eastAsia="Tahoma" w:hAnsi="Tahoma" w:cs="Tahoma"/>
        <w:b w:val="0"/>
        <w:bCs w:val="0"/>
        <w:i w:val="0"/>
        <w:iCs w:val="0"/>
        <w:smallCaps w:val="0"/>
        <w:strike w:val="0"/>
        <w:color w:val="000000"/>
        <w:spacing w:val="0"/>
        <w:w w:val="100"/>
        <w:position w:val="0"/>
        <w:sz w:val="24"/>
        <w:szCs w:val="24"/>
        <w:u w:val="none"/>
      </w:rPr>
    </w:lvl>
    <w:lvl w:ilvl="5">
      <w:start w:val="6"/>
      <w:numFmt w:val="decimal"/>
      <w:lvlText w:val="%6-"/>
      <w:lvlJc w:val="left"/>
      <w:rPr>
        <w:rFonts w:ascii="Tahoma" w:eastAsia="Tahoma" w:hAnsi="Tahoma" w:cs="Tahoma"/>
        <w:b w:val="0"/>
        <w:bCs w:val="0"/>
        <w:i w:val="0"/>
        <w:iCs w:val="0"/>
        <w:smallCaps w:val="0"/>
        <w:strike w:val="0"/>
        <w:color w:val="000000"/>
        <w:spacing w:val="0"/>
        <w:w w:val="100"/>
        <w:position w:val="0"/>
        <w:sz w:val="24"/>
        <w:szCs w:val="24"/>
        <w:u w:val="none"/>
      </w:rPr>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EE536C4"/>
    <w:multiLevelType w:val="hybridMultilevel"/>
    <w:tmpl w:val="6D70D3D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3119498E"/>
    <w:multiLevelType w:val="hybridMultilevel"/>
    <w:tmpl w:val="23CE04C0"/>
    <w:lvl w:ilvl="0" w:tplc="380C0007">
      <w:start w:val="1"/>
      <w:numFmt w:val="bullet"/>
      <w:lvlText w:val=""/>
      <w:lvlPicBulletId w:val="0"/>
      <w:lvlJc w:val="left"/>
      <w:pPr>
        <w:ind w:left="1429" w:hanging="360"/>
      </w:pPr>
      <w:rPr>
        <w:rFonts w:ascii="Symbol" w:hAnsi="Symbol" w:hint="default"/>
      </w:rPr>
    </w:lvl>
    <w:lvl w:ilvl="1" w:tplc="380C0003" w:tentative="1">
      <w:start w:val="1"/>
      <w:numFmt w:val="bullet"/>
      <w:lvlText w:val="o"/>
      <w:lvlJc w:val="left"/>
      <w:pPr>
        <w:ind w:left="2149" w:hanging="360"/>
      </w:pPr>
      <w:rPr>
        <w:rFonts w:ascii="Courier New" w:hAnsi="Courier New" w:cs="Courier New" w:hint="default"/>
      </w:rPr>
    </w:lvl>
    <w:lvl w:ilvl="2" w:tplc="380C0005" w:tentative="1">
      <w:start w:val="1"/>
      <w:numFmt w:val="bullet"/>
      <w:lvlText w:val=""/>
      <w:lvlJc w:val="left"/>
      <w:pPr>
        <w:ind w:left="2869" w:hanging="360"/>
      </w:pPr>
      <w:rPr>
        <w:rFonts w:ascii="Wingdings" w:hAnsi="Wingdings" w:hint="default"/>
      </w:rPr>
    </w:lvl>
    <w:lvl w:ilvl="3" w:tplc="380C0001" w:tentative="1">
      <w:start w:val="1"/>
      <w:numFmt w:val="bullet"/>
      <w:lvlText w:val=""/>
      <w:lvlJc w:val="left"/>
      <w:pPr>
        <w:ind w:left="3589" w:hanging="360"/>
      </w:pPr>
      <w:rPr>
        <w:rFonts w:ascii="Symbol" w:hAnsi="Symbol" w:hint="default"/>
      </w:rPr>
    </w:lvl>
    <w:lvl w:ilvl="4" w:tplc="380C0003" w:tentative="1">
      <w:start w:val="1"/>
      <w:numFmt w:val="bullet"/>
      <w:lvlText w:val="o"/>
      <w:lvlJc w:val="left"/>
      <w:pPr>
        <w:ind w:left="4309" w:hanging="360"/>
      </w:pPr>
      <w:rPr>
        <w:rFonts w:ascii="Courier New" w:hAnsi="Courier New" w:cs="Courier New" w:hint="default"/>
      </w:rPr>
    </w:lvl>
    <w:lvl w:ilvl="5" w:tplc="380C0005" w:tentative="1">
      <w:start w:val="1"/>
      <w:numFmt w:val="bullet"/>
      <w:lvlText w:val=""/>
      <w:lvlJc w:val="left"/>
      <w:pPr>
        <w:ind w:left="5029" w:hanging="360"/>
      </w:pPr>
      <w:rPr>
        <w:rFonts w:ascii="Wingdings" w:hAnsi="Wingdings" w:hint="default"/>
      </w:rPr>
    </w:lvl>
    <w:lvl w:ilvl="6" w:tplc="380C0001" w:tentative="1">
      <w:start w:val="1"/>
      <w:numFmt w:val="bullet"/>
      <w:lvlText w:val=""/>
      <w:lvlJc w:val="left"/>
      <w:pPr>
        <w:ind w:left="5749" w:hanging="360"/>
      </w:pPr>
      <w:rPr>
        <w:rFonts w:ascii="Symbol" w:hAnsi="Symbol" w:hint="default"/>
      </w:rPr>
    </w:lvl>
    <w:lvl w:ilvl="7" w:tplc="380C0003" w:tentative="1">
      <w:start w:val="1"/>
      <w:numFmt w:val="bullet"/>
      <w:lvlText w:val="o"/>
      <w:lvlJc w:val="left"/>
      <w:pPr>
        <w:ind w:left="6469" w:hanging="360"/>
      </w:pPr>
      <w:rPr>
        <w:rFonts w:ascii="Courier New" w:hAnsi="Courier New" w:cs="Courier New" w:hint="default"/>
      </w:rPr>
    </w:lvl>
    <w:lvl w:ilvl="8" w:tplc="380C0005" w:tentative="1">
      <w:start w:val="1"/>
      <w:numFmt w:val="bullet"/>
      <w:lvlText w:val=""/>
      <w:lvlJc w:val="left"/>
      <w:pPr>
        <w:ind w:left="7189" w:hanging="360"/>
      </w:pPr>
      <w:rPr>
        <w:rFonts w:ascii="Wingdings" w:hAnsi="Wingdings" w:hint="default"/>
      </w:rPr>
    </w:lvl>
  </w:abstractNum>
  <w:abstractNum w:abstractNumId="28" w15:restartNumberingAfterBreak="0">
    <w:nsid w:val="31D32D2E"/>
    <w:multiLevelType w:val="hybridMultilevel"/>
    <w:tmpl w:val="ECB2E9C6"/>
    <w:styleLink w:val="ImportedStyle17"/>
    <w:lvl w:ilvl="0" w:tplc="02B2A09E">
      <w:start w:val="1"/>
      <w:numFmt w:val="bullet"/>
      <w:lvlText w:val="-"/>
      <w:lvlJc w:val="left"/>
      <w:pPr>
        <w:tabs>
          <w:tab w:val="num" w:pos="218"/>
          <w:tab w:val="left" w:pos="284"/>
          <w:tab w:val="left" w:pos="720"/>
        </w:tabs>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CC6F3BC">
      <w:start w:val="1"/>
      <w:numFmt w:val="bullet"/>
      <w:lvlText w:val="o"/>
      <w:lvlJc w:val="left"/>
      <w:pPr>
        <w:tabs>
          <w:tab w:val="left" w:pos="142"/>
          <w:tab w:val="left" w:pos="284"/>
          <w:tab w:val="left" w:pos="720"/>
          <w:tab w:val="num" w:pos="1004"/>
        </w:tabs>
        <w:ind w:left="107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2226E">
      <w:start w:val="1"/>
      <w:numFmt w:val="bullet"/>
      <w:lvlText w:val="▪"/>
      <w:lvlJc w:val="left"/>
      <w:pPr>
        <w:tabs>
          <w:tab w:val="left" w:pos="142"/>
          <w:tab w:val="left" w:pos="284"/>
          <w:tab w:val="left" w:pos="720"/>
          <w:tab w:val="num" w:pos="1724"/>
        </w:tabs>
        <w:ind w:left="179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2C04164">
      <w:start w:val="1"/>
      <w:numFmt w:val="bullet"/>
      <w:lvlText w:val="·"/>
      <w:lvlJc w:val="left"/>
      <w:pPr>
        <w:tabs>
          <w:tab w:val="left" w:pos="142"/>
          <w:tab w:val="left" w:pos="284"/>
          <w:tab w:val="left" w:pos="720"/>
          <w:tab w:val="num" w:pos="2444"/>
        </w:tabs>
        <w:ind w:left="2510" w:hanging="42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E84F484">
      <w:start w:val="1"/>
      <w:numFmt w:val="bullet"/>
      <w:lvlText w:val="o"/>
      <w:lvlJc w:val="left"/>
      <w:pPr>
        <w:tabs>
          <w:tab w:val="left" w:pos="142"/>
          <w:tab w:val="left" w:pos="284"/>
          <w:tab w:val="left" w:pos="720"/>
          <w:tab w:val="num" w:pos="3164"/>
        </w:tabs>
        <w:ind w:left="323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E02441A">
      <w:start w:val="1"/>
      <w:numFmt w:val="bullet"/>
      <w:lvlText w:val="▪"/>
      <w:lvlJc w:val="left"/>
      <w:pPr>
        <w:tabs>
          <w:tab w:val="left" w:pos="142"/>
          <w:tab w:val="left" w:pos="284"/>
          <w:tab w:val="left" w:pos="720"/>
          <w:tab w:val="num" w:pos="3884"/>
        </w:tabs>
        <w:ind w:left="395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9126E00">
      <w:start w:val="1"/>
      <w:numFmt w:val="bullet"/>
      <w:lvlText w:val="·"/>
      <w:lvlJc w:val="left"/>
      <w:pPr>
        <w:tabs>
          <w:tab w:val="left" w:pos="142"/>
          <w:tab w:val="left" w:pos="284"/>
          <w:tab w:val="left" w:pos="720"/>
          <w:tab w:val="num" w:pos="4604"/>
        </w:tabs>
        <w:ind w:left="4670" w:hanging="42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5349D7A">
      <w:start w:val="1"/>
      <w:numFmt w:val="bullet"/>
      <w:lvlText w:val="o"/>
      <w:lvlJc w:val="left"/>
      <w:pPr>
        <w:tabs>
          <w:tab w:val="left" w:pos="142"/>
          <w:tab w:val="left" w:pos="284"/>
          <w:tab w:val="left" w:pos="720"/>
          <w:tab w:val="num" w:pos="5324"/>
        </w:tabs>
        <w:ind w:left="539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29073EE">
      <w:start w:val="1"/>
      <w:numFmt w:val="bullet"/>
      <w:lvlText w:val="▪"/>
      <w:lvlJc w:val="left"/>
      <w:pPr>
        <w:tabs>
          <w:tab w:val="left" w:pos="142"/>
          <w:tab w:val="left" w:pos="284"/>
          <w:tab w:val="left" w:pos="720"/>
          <w:tab w:val="num" w:pos="6044"/>
        </w:tabs>
        <w:ind w:left="611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3492148B"/>
    <w:multiLevelType w:val="hybridMultilevel"/>
    <w:tmpl w:val="979E26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8085006"/>
    <w:multiLevelType w:val="hybridMultilevel"/>
    <w:tmpl w:val="DD64CA90"/>
    <w:lvl w:ilvl="0" w:tplc="F350D19C">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1" w15:restartNumberingAfterBreak="0">
    <w:nsid w:val="38566AA8"/>
    <w:multiLevelType w:val="hybridMultilevel"/>
    <w:tmpl w:val="18DC0D7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9B17B11"/>
    <w:multiLevelType w:val="hybridMultilevel"/>
    <w:tmpl w:val="2D76874A"/>
    <w:styleLink w:val="ImportedStyle14"/>
    <w:lvl w:ilvl="0" w:tplc="8640A9D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43E06F6">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3CE2BB6">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5692743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0CE141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424C296">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7F5ED58A">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E5811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DA48AC">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44B05E32"/>
    <w:multiLevelType w:val="hybridMultilevel"/>
    <w:tmpl w:val="BEF69B8C"/>
    <w:lvl w:ilvl="0" w:tplc="040C0017">
      <w:start w:val="1"/>
      <w:numFmt w:val="lowerLetter"/>
      <w:lvlText w:val="%1)"/>
      <w:lvlJc w:val="left"/>
      <w:pPr>
        <w:ind w:left="502" w:hanging="360"/>
      </w:pPr>
      <w:rPr>
        <w:rFonts w:hint="default"/>
        <w:color w:val="auto"/>
      </w:rPr>
    </w:lvl>
    <w:lvl w:ilvl="1" w:tplc="040C0001">
      <w:start w:val="1"/>
      <w:numFmt w:val="bullet"/>
      <w:lvlText w:val=""/>
      <w:lvlJc w:val="left"/>
      <w:pPr>
        <w:ind w:left="786" w:hanging="360"/>
      </w:pPr>
      <w:rPr>
        <w:rFonts w:ascii="Symbol" w:hAnsi="Symbol" w:hint="default"/>
      </w:rPr>
    </w:lvl>
    <w:lvl w:ilvl="2" w:tplc="040C001B">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34" w15:restartNumberingAfterBreak="0">
    <w:nsid w:val="4B4843A2"/>
    <w:multiLevelType w:val="hybridMultilevel"/>
    <w:tmpl w:val="CE2299B6"/>
    <w:styleLink w:val="ImportedStyle9"/>
    <w:lvl w:ilvl="0" w:tplc="57363192">
      <w:start w:val="1"/>
      <w:numFmt w:val="bullet"/>
      <w:lvlText w:val="-"/>
      <w:lvlJc w:val="left"/>
      <w:pPr>
        <w:tabs>
          <w:tab w:val="num" w:pos="851"/>
        </w:tabs>
        <w:ind w:left="644" w:firstLine="65"/>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1" w:tplc="F9C4717C">
      <w:start w:val="1"/>
      <w:numFmt w:val="bullet"/>
      <w:lvlText w:val="o"/>
      <w:lvlJc w:val="left"/>
      <w:pPr>
        <w:tabs>
          <w:tab w:val="left" w:pos="851"/>
        </w:tabs>
        <w:ind w:left="1364" w:hanging="488"/>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2" w:tplc="23D876E8">
      <w:start w:val="1"/>
      <w:numFmt w:val="bullet"/>
      <w:lvlText w:val="▪"/>
      <w:lvlJc w:val="left"/>
      <w:pPr>
        <w:tabs>
          <w:tab w:val="left" w:pos="851"/>
        </w:tabs>
        <w:ind w:left="2084" w:hanging="476"/>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3" w:tplc="FC62D7E0">
      <w:start w:val="1"/>
      <w:numFmt w:val="bullet"/>
      <w:lvlText w:val="•"/>
      <w:lvlJc w:val="left"/>
      <w:pPr>
        <w:tabs>
          <w:tab w:val="left" w:pos="851"/>
        </w:tabs>
        <w:ind w:left="2804" w:hanging="464"/>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4" w:tplc="6334204A">
      <w:start w:val="1"/>
      <w:numFmt w:val="bullet"/>
      <w:lvlText w:val="o"/>
      <w:lvlJc w:val="left"/>
      <w:pPr>
        <w:tabs>
          <w:tab w:val="left" w:pos="851"/>
        </w:tabs>
        <w:ind w:left="3524" w:hanging="452"/>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5" w:tplc="384E5070">
      <w:start w:val="1"/>
      <w:numFmt w:val="bullet"/>
      <w:lvlText w:val="▪"/>
      <w:lvlJc w:val="left"/>
      <w:pPr>
        <w:tabs>
          <w:tab w:val="left" w:pos="851"/>
        </w:tabs>
        <w:ind w:left="4244" w:hanging="44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6" w:tplc="3612C2EE">
      <w:start w:val="1"/>
      <w:numFmt w:val="bullet"/>
      <w:lvlText w:val="•"/>
      <w:lvlJc w:val="left"/>
      <w:pPr>
        <w:tabs>
          <w:tab w:val="left" w:pos="851"/>
        </w:tabs>
        <w:ind w:left="4964" w:hanging="428"/>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7" w:tplc="C05E7144">
      <w:start w:val="1"/>
      <w:numFmt w:val="bullet"/>
      <w:lvlText w:val="o"/>
      <w:lvlJc w:val="left"/>
      <w:pPr>
        <w:tabs>
          <w:tab w:val="left" w:pos="851"/>
        </w:tabs>
        <w:ind w:left="5684" w:hanging="416"/>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8" w:tplc="C2164776">
      <w:start w:val="1"/>
      <w:numFmt w:val="bullet"/>
      <w:lvlText w:val="▪"/>
      <w:lvlJc w:val="left"/>
      <w:pPr>
        <w:tabs>
          <w:tab w:val="left" w:pos="851"/>
        </w:tabs>
        <w:ind w:left="6404" w:hanging="404"/>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50050969"/>
    <w:multiLevelType w:val="hybridMultilevel"/>
    <w:tmpl w:val="82580142"/>
    <w:styleLink w:val="ImportedStyle16"/>
    <w:lvl w:ilvl="0" w:tplc="82F67AA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3F4889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83237C4">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BEEAA2F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878D2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010D54A">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076043B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49497A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E70DBB0">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51235F17"/>
    <w:multiLevelType w:val="hybridMultilevel"/>
    <w:tmpl w:val="616CDCC0"/>
    <w:styleLink w:val="ImportedStyle15"/>
    <w:lvl w:ilvl="0" w:tplc="7346E0E6">
      <w:start w:val="1"/>
      <w:numFmt w:val="bullet"/>
      <w:lvlText w:val="-"/>
      <w:lvlJc w:val="left"/>
      <w:pPr>
        <w:ind w:left="170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1" w:tplc="7CBA79B6">
      <w:start w:val="1"/>
      <w:numFmt w:val="bullet"/>
      <w:lvlText w:val="o"/>
      <w:lvlJc w:val="left"/>
      <w:pPr>
        <w:ind w:left="242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2" w:tplc="9A065770">
      <w:start w:val="1"/>
      <w:numFmt w:val="bullet"/>
      <w:lvlText w:val="▪"/>
      <w:lvlJc w:val="left"/>
      <w:pPr>
        <w:ind w:left="314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3" w:tplc="F74497EE">
      <w:start w:val="1"/>
      <w:numFmt w:val="bullet"/>
      <w:lvlText w:val="•"/>
      <w:lvlJc w:val="left"/>
      <w:pPr>
        <w:ind w:left="386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4" w:tplc="1F08C50A">
      <w:start w:val="1"/>
      <w:numFmt w:val="bullet"/>
      <w:lvlText w:val="o"/>
      <w:lvlJc w:val="left"/>
      <w:pPr>
        <w:ind w:left="458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5" w:tplc="A10CFB84">
      <w:start w:val="1"/>
      <w:numFmt w:val="bullet"/>
      <w:lvlText w:val="▪"/>
      <w:lvlJc w:val="left"/>
      <w:pPr>
        <w:ind w:left="530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6" w:tplc="A53674D2">
      <w:start w:val="1"/>
      <w:numFmt w:val="bullet"/>
      <w:lvlText w:val="•"/>
      <w:lvlJc w:val="left"/>
      <w:pPr>
        <w:ind w:left="602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7" w:tplc="FF8080D8">
      <w:start w:val="1"/>
      <w:numFmt w:val="bullet"/>
      <w:lvlText w:val="o"/>
      <w:lvlJc w:val="left"/>
      <w:pPr>
        <w:ind w:left="674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8" w:tplc="69FC7C44">
      <w:start w:val="1"/>
      <w:numFmt w:val="bullet"/>
      <w:lvlText w:val="▪"/>
      <w:lvlJc w:val="left"/>
      <w:pPr>
        <w:ind w:left="746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51D05E70"/>
    <w:multiLevelType w:val="hybridMultilevel"/>
    <w:tmpl w:val="604228C2"/>
    <w:lvl w:ilvl="0" w:tplc="E76C9F1C">
      <w:start w:val="1"/>
      <w:numFmt w:val="lowerLetter"/>
      <w:lvlText w:val="%1)"/>
      <w:lvlJc w:val="left"/>
      <w:pPr>
        <w:tabs>
          <w:tab w:val="num" w:pos="1080"/>
        </w:tabs>
        <w:ind w:left="1080" w:hanging="360"/>
      </w:pPr>
      <w:rPr>
        <w:rFonts w:hint="default"/>
        <w:b/>
        <w:bCs/>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533279B7"/>
    <w:multiLevelType w:val="hybridMultilevel"/>
    <w:tmpl w:val="576C1F9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552003FB"/>
    <w:multiLevelType w:val="hybridMultilevel"/>
    <w:tmpl w:val="DE84179E"/>
    <w:styleLink w:val="ImportedStyle8"/>
    <w:lvl w:ilvl="0" w:tplc="4C34BA4E">
      <w:start w:val="1"/>
      <w:numFmt w:val="bullet"/>
      <w:lvlText w:val="-"/>
      <w:lvlJc w:val="left"/>
      <w:pPr>
        <w:ind w:left="72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1" w:tplc="C9926730">
      <w:start w:val="1"/>
      <w:numFmt w:val="bullet"/>
      <w:lvlText w:val="o"/>
      <w:lvlJc w:val="left"/>
      <w:pPr>
        <w:ind w:left="144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2" w:tplc="0942799C">
      <w:start w:val="1"/>
      <w:numFmt w:val="bullet"/>
      <w:lvlText w:val="▪"/>
      <w:lvlJc w:val="left"/>
      <w:pPr>
        <w:ind w:left="216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3" w:tplc="E396B052">
      <w:start w:val="1"/>
      <w:numFmt w:val="bullet"/>
      <w:lvlText w:val="•"/>
      <w:lvlJc w:val="left"/>
      <w:pPr>
        <w:ind w:left="288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4" w:tplc="C4407048">
      <w:start w:val="1"/>
      <w:numFmt w:val="bullet"/>
      <w:lvlText w:val="o"/>
      <w:lvlJc w:val="left"/>
      <w:pPr>
        <w:ind w:left="360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5" w:tplc="1584EFCA">
      <w:start w:val="1"/>
      <w:numFmt w:val="bullet"/>
      <w:lvlText w:val="▪"/>
      <w:lvlJc w:val="left"/>
      <w:pPr>
        <w:ind w:left="432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6" w:tplc="BB8467C2">
      <w:start w:val="1"/>
      <w:numFmt w:val="bullet"/>
      <w:lvlText w:val="•"/>
      <w:lvlJc w:val="left"/>
      <w:pPr>
        <w:ind w:left="504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7" w:tplc="F5B82198">
      <w:start w:val="1"/>
      <w:numFmt w:val="bullet"/>
      <w:lvlText w:val="o"/>
      <w:lvlJc w:val="left"/>
      <w:pPr>
        <w:ind w:left="576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8" w:tplc="1FE4F682">
      <w:start w:val="1"/>
      <w:numFmt w:val="bullet"/>
      <w:lvlText w:val="▪"/>
      <w:lvlJc w:val="left"/>
      <w:pPr>
        <w:ind w:left="648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590C6041"/>
    <w:multiLevelType w:val="hybridMultilevel"/>
    <w:tmpl w:val="B094A6DE"/>
    <w:styleLink w:val="ImportedStyle19"/>
    <w:lvl w:ilvl="0" w:tplc="0902F366">
      <w:start w:val="1"/>
      <w:numFmt w:val="decimal"/>
      <w:lvlText w:val="%1)"/>
      <w:lvlJc w:val="left"/>
      <w:pPr>
        <w:tabs>
          <w:tab w:val="left" w:pos="284"/>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1DE1EEA">
      <w:start w:val="1"/>
      <w:numFmt w:val="lowerLetter"/>
      <w:lvlText w:val="%2."/>
      <w:lvlJc w:val="left"/>
      <w:pPr>
        <w:tabs>
          <w:tab w:val="left" w:pos="284"/>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ED0D3BE">
      <w:start w:val="1"/>
      <w:numFmt w:val="lowerRoman"/>
      <w:lvlText w:val="%3."/>
      <w:lvlJc w:val="left"/>
      <w:pPr>
        <w:tabs>
          <w:tab w:val="left" w:pos="284"/>
        </w:tabs>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C8C0E098">
      <w:start w:val="1"/>
      <w:numFmt w:val="decimal"/>
      <w:lvlText w:val="%4."/>
      <w:lvlJc w:val="left"/>
      <w:pPr>
        <w:tabs>
          <w:tab w:val="left" w:pos="284"/>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59C6E2A">
      <w:start w:val="1"/>
      <w:numFmt w:val="lowerLetter"/>
      <w:lvlText w:val="%5."/>
      <w:lvlJc w:val="left"/>
      <w:pPr>
        <w:tabs>
          <w:tab w:val="left" w:pos="284"/>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B1E0AEA">
      <w:start w:val="1"/>
      <w:numFmt w:val="lowerRoman"/>
      <w:lvlText w:val="%6."/>
      <w:lvlJc w:val="left"/>
      <w:pPr>
        <w:tabs>
          <w:tab w:val="left" w:pos="284"/>
        </w:tabs>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F544D684">
      <w:start w:val="1"/>
      <w:numFmt w:val="decimal"/>
      <w:lvlText w:val="%7."/>
      <w:lvlJc w:val="left"/>
      <w:pPr>
        <w:tabs>
          <w:tab w:val="left" w:pos="284"/>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0486188">
      <w:start w:val="1"/>
      <w:numFmt w:val="lowerLetter"/>
      <w:lvlText w:val="%8."/>
      <w:lvlJc w:val="left"/>
      <w:pPr>
        <w:tabs>
          <w:tab w:val="left" w:pos="284"/>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2B81FD0">
      <w:start w:val="1"/>
      <w:numFmt w:val="lowerRoman"/>
      <w:lvlText w:val="%9."/>
      <w:lvlJc w:val="left"/>
      <w:pPr>
        <w:tabs>
          <w:tab w:val="left" w:pos="284"/>
        </w:tabs>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59F0044A"/>
    <w:multiLevelType w:val="hybridMultilevel"/>
    <w:tmpl w:val="6B8080E6"/>
    <w:lvl w:ilvl="0" w:tplc="040C0017">
      <w:start w:val="1"/>
      <w:numFmt w:val="lowerLetter"/>
      <w:lvlText w:val="%1)"/>
      <w:lvlJc w:val="left"/>
      <w:pPr>
        <w:ind w:left="720" w:hanging="360"/>
      </w:p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42" w15:restartNumberingAfterBreak="0">
    <w:nsid w:val="61484B10"/>
    <w:multiLevelType w:val="hybridMultilevel"/>
    <w:tmpl w:val="F536D9A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62301F0D"/>
    <w:multiLevelType w:val="hybridMultilevel"/>
    <w:tmpl w:val="D4987866"/>
    <w:lvl w:ilvl="0" w:tplc="040C0017">
      <w:start w:val="1"/>
      <w:numFmt w:val="lowerLetter"/>
      <w:lvlText w:val="%1)"/>
      <w:lvlJc w:val="left"/>
      <w:pPr>
        <w:tabs>
          <w:tab w:val="num" w:pos="928"/>
        </w:tabs>
        <w:ind w:left="928"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4" w15:restartNumberingAfterBreak="0">
    <w:nsid w:val="62830D10"/>
    <w:multiLevelType w:val="multilevel"/>
    <w:tmpl w:val="FB84B066"/>
    <w:lvl w:ilvl="0">
      <w:start w:val="1"/>
      <w:numFmt w:val="bullet"/>
      <w:pStyle w:val="AOA"/>
      <w:lvlText w:val=""/>
      <w:lvlJc w:val="left"/>
      <w:pPr>
        <w:ind w:left="720" w:hanging="720"/>
      </w:pPr>
      <w:rPr>
        <w:rFonts w:ascii="Symbol" w:hAnsi="Symbol" w:hint="default"/>
      </w:rPr>
    </w:lvl>
    <w:lvl w:ilvl="1">
      <w:start w:val="1"/>
      <w:numFmt w:val="none"/>
      <w:suff w:val="nothing"/>
      <w:lvlText w:val=""/>
      <w:lvlJc w:val="left"/>
      <w:pPr>
        <w:tabs>
          <w:tab w:val="num" w:pos="0"/>
        </w:tabs>
        <w:ind w:left="0" w:firstLine="0"/>
      </w:pPr>
    </w:lvl>
    <w:lvl w:ilvl="2">
      <w:start w:val="1"/>
      <w:numFmt w:val="none"/>
      <w:lvlRestart w:val="1"/>
      <w:suff w:val="nothing"/>
      <w:lvlText w:val=""/>
      <w:lvlJc w:val="left"/>
      <w:pPr>
        <w:tabs>
          <w:tab w:val="num" w:pos="0"/>
        </w:tabs>
        <w:ind w:left="0" w:firstLine="0"/>
      </w:pPr>
    </w:lvl>
    <w:lvl w:ilvl="3">
      <w:start w:val="1"/>
      <w:numFmt w:val="bullet"/>
      <w:lvlText w:val=""/>
      <w:lvlJc w:val="left"/>
      <w:pPr>
        <w:tabs>
          <w:tab w:val="num" w:pos="0"/>
        </w:tabs>
        <w:ind w:left="0" w:firstLine="0"/>
      </w:pPr>
      <w:rPr>
        <w:rFonts w:ascii="Symbol" w:hAnsi="Symbol" w:hint="default"/>
      </w:rPr>
    </w:lvl>
    <w:lvl w:ilvl="4">
      <w:start w:val="1"/>
      <w:numFmt w:val="none"/>
      <w:lvlRestart w:val="1"/>
      <w:suff w:val="nothing"/>
      <w:lvlText w:val=""/>
      <w:lvlJc w:val="left"/>
      <w:pPr>
        <w:tabs>
          <w:tab w:val="num" w:pos="0"/>
        </w:tabs>
        <w:ind w:left="0" w:firstLine="0"/>
      </w:pPr>
    </w:lvl>
    <w:lvl w:ilvl="5">
      <w:start w:val="1"/>
      <w:numFmt w:val="none"/>
      <w:lvlRestart w:val="1"/>
      <w:suff w:val="nothing"/>
      <w:lvlText w:val=""/>
      <w:lvlJc w:val="left"/>
      <w:pPr>
        <w:tabs>
          <w:tab w:val="num" w:pos="0"/>
        </w:tabs>
        <w:ind w:left="0" w:firstLine="0"/>
      </w:pPr>
    </w:lvl>
    <w:lvl w:ilvl="6">
      <w:start w:val="1"/>
      <w:numFmt w:val="none"/>
      <w:lvlRestart w:val="1"/>
      <w:suff w:val="nothing"/>
      <w:lvlText w:val=""/>
      <w:lvlJc w:val="left"/>
      <w:pPr>
        <w:tabs>
          <w:tab w:val="num" w:pos="0"/>
        </w:tabs>
        <w:ind w:left="0" w:firstLine="0"/>
      </w:pPr>
    </w:lvl>
    <w:lvl w:ilvl="7">
      <w:start w:val="1"/>
      <w:numFmt w:val="none"/>
      <w:lvlRestart w:val="1"/>
      <w:suff w:val="nothing"/>
      <w:lvlText w:val=""/>
      <w:lvlJc w:val="left"/>
      <w:pPr>
        <w:tabs>
          <w:tab w:val="num" w:pos="0"/>
        </w:tabs>
        <w:ind w:left="0" w:firstLine="0"/>
      </w:pPr>
    </w:lvl>
    <w:lvl w:ilvl="8">
      <w:start w:val="1"/>
      <w:numFmt w:val="none"/>
      <w:lvlRestart w:val="1"/>
      <w:suff w:val="nothing"/>
      <w:lvlText w:val=""/>
      <w:lvlJc w:val="left"/>
      <w:pPr>
        <w:tabs>
          <w:tab w:val="num" w:pos="0"/>
        </w:tabs>
        <w:ind w:left="0" w:firstLine="0"/>
      </w:pPr>
    </w:lvl>
  </w:abstractNum>
  <w:abstractNum w:abstractNumId="45" w15:restartNumberingAfterBreak="0">
    <w:nsid w:val="642F3A6C"/>
    <w:multiLevelType w:val="hybridMultilevel"/>
    <w:tmpl w:val="4A46F5D2"/>
    <w:lvl w:ilvl="0" w:tplc="336AD502">
      <w:numFmt w:val="bullet"/>
      <w:lvlText w:val="-"/>
      <w:lvlJc w:val="left"/>
      <w:pPr>
        <w:ind w:left="720" w:hanging="360"/>
      </w:pPr>
      <w:rPr>
        <w:rFonts w:ascii="Times New Roman" w:eastAsia="Times New Roman" w:hAnsi="Times New Roman"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65316578"/>
    <w:multiLevelType w:val="hybridMultilevel"/>
    <w:tmpl w:val="DBC4A0D2"/>
    <w:lvl w:ilvl="0" w:tplc="1B5C06E6">
      <w:numFmt w:val="bullet"/>
      <w:lvlText w:val=""/>
      <w:lvlJc w:val="left"/>
      <w:pPr>
        <w:tabs>
          <w:tab w:val="num" w:pos="720"/>
        </w:tabs>
        <w:ind w:left="720" w:hanging="360"/>
      </w:pPr>
      <w:rPr>
        <w:rFonts w:ascii="Symbol" w:eastAsia="Courier" w:hAnsi="Symbol" w:cs="Courier"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A89459B"/>
    <w:multiLevelType w:val="hybridMultilevel"/>
    <w:tmpl w:val="1DFCB30E"/>
    <w:styleLink w:val="ImportedStyle2"/>
    <w:lvl w:ilvl="0" w:tplc="A0A46046">
      <w:start w:val="1"/>
      <w:numFmt w:val="bullet"/>
      <w:lvlText w:val="·"/>
      <w:lvlJc w:val="left"/>
      <w:pPr>
        <w:tabs>
          <w:tab w:val="left" w:pos="1068"/>
        </w:tabs>
        <w:ind w:left="1066"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F0522626">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2" w:tplc="06EE49F2">
      <w:start w:val="1"/>
      <w:numFmt w:val="bullet"/>
      <w:lvlText w:val="·"/>
      <w:lvlJc w:val="left"/>
      <w:pPr>
        <w:tabs>
          <w:tab w:val="left" w:pos="1068"/>
        </w:tabs>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3" w:tplc="23CEFB7C">
      <w:start w:val="1"/>
      <w:numFmt w:val="bullet"/>
      <w:lvlText w:val="·"/>
      <w:lvlJc w:val="left"/>
      <w:pPr>
        <w:tabs>
          <w:tab w:val="left" w:pos="1068"/>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4" w:tplc="4D1824FC">
      <w:start w:val="1"/>
      <w:numFmt w:val="bullet"/>
      <w:lvlText w:val="·"/>
      <w:lvlJc w:val="left"/>
      <w:pPr>
        <w:tabs>
          <w:tab w:val="left" w:pos="1068"/>
        </w:tabs>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5" w:tplc="3D9A9C78">
      <w:start w:val="1"/>
      <w:numFmt w:val="bullet"/>
      <w:lvlText w:val="·"/>
      <w:lvlJc w:val="left"/>
      <w:pPr>
        <w:tabs>
          <w:tab w:val="left" w:pos="1068"/>
        </w:tabs>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6" w:tplc="0F50CE02">
      <w:start w:val="1"/>
      <w:numFmt w:val="bullet"/>
      <w:lvlText w:val="·"/>
      <w:lvlJc w:val="left"/>
      <w:pPr>
        <w:tabs>
          <w:tab w:val="left" w:pos="1068"/>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7" w:tplc="E28C92F8">
      <w:start w:val="1"/>
      <w:numFmt w:val="bullet"/>
      <w:lvlText w:val="·"/>
      <w:lvlJc w:val="left"/>
      <w:pPr>
        <w:tabs>
          <w:tab w:val="left" w:pos="1068"/>
        </w:tabs>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8" w:tplc="A574FEB4">
      <w:start w:val="1"/>
      <w:numFmt w:val="bullet"/>
      <w:lvlText w:val="·"/>
      <w:lvlJc w:val="left"/>
      <w:pPr>
        <w:tabs>
          <w:tab w:val="left" w:pos="1068"/>
        </w:tabs>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48" w15:restartNumberingAfterBreak="0">
    <w:nsid w:val="6CE720DA"/>
    <w:multiLevelType w:val="hybridMultilevel"/>
    <w:tmpl w:val="F30CBF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24473C4"/>
    <w:multiLevelType w:val="hybridMultilevel"/>
    <w:tmpl w:val="CF7C5AA6"/>
    <w:lvl w:ilvl="0" w:tplc="2C2AD086">
      <w:start w:val="1"/>
      <w:numFmt w:val="lowerLetter"/>
      <w:lvlText w:val="%1)"/>
      <w:lvlJc w:val="left"/>
      <w:pPr>
        <w:ind w:left="1219" w:hanging="216"/>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580AED04">
      <w:numFmt w:val="bullet"/>
      <w:lvlText w:val="•"/>
      <w:lvlJc w:val="left"/>
      <w:pPr>
        <w:ind w:left="2186" w:hanging="216"/>
      </w:pPr>
      <w:rPr>
        <w:rFonts w:hint="default"/>
        <w:lang w:val="fr-FR" w:eastAsia="en-US" w:bidi="ar-SA"/>
      </w:rPr>
    </w:lvl>
    <w:lvl w:ilvl="2" w:tplc="432EBF74">
      <w:numFmt w:val="bullet"/>
      <w:lvlText w:val="•"/>
      <w:lvlJc w:val="left"/>
      <w:pPr>
        <w:ind w:left="3153" w:hanging="216"/>
      </w:pPr>
      <w:rPr>
        <w:rFonts w:hint="default"/>
        <w:lang w:val="fr-FR" w:eastAsia="en-US" w:bidi="ar-SA"/>
      </w:rPr>
    </w:lvl>
    <w:lvl w:ilvl="3" w:tplc="43D47B6E">
      <w:numFmt w:val="bullet"/>
      <w:lvlText w:val="•"/>
      <w:lvlJc w:val="left"/>
      <w:pPr>
        <w:ind w:left="4119" w:hanging="216"/>
      </w:pPr>
      <w:rPr>
        <w:rFonts w:hint="default"/>
        <w:lang w:val="fr-FR" w:eastAsia="en-US" w:bidi="ar-SA"/>
      </w:rPr>
    </w:lvl>
    <w:lvl w:ilvl="4" w:tplc="8E04A208">
      <w:numFmt w:val="bullet"/>
      <w:lvlText w:val="•"/>
      <w:lvlJc w:val="left"/>
      <w:pPr>
        <w:ind w:left="5086" w:hanging="216"/>
      </w:pPr>
      <w:rPr>
        <w:rFonts w:hint="default"/>
        <w:lang w:val="fr-FR" w:eastAsia="en-US" w:bidi="ar-SA"/>
      </w:rPr>
    </w:lvl>
    <w:lvl w:ilvl="5" w:tplc="7C9040EC">
      <w:numFmt w:val="bullet"/>
      <w:lvlText w:val="•"/>
      <w:lvlJc w:val="left"/>
      <w:pPr>
        <w:ind w:left="6052" w:hanging="216"/>
      </w:pPr>
      <w:rPr>
        <w:rFonts w:hint="default"/>
        <w:lang w:val="fr-FR" w:eastAsia="en-US" w:bidi="ar-SA"/>
      </w:rPr>
    </w:lvl>
    <w:lvl w:ilvl="6" w:tplc="F5288B7C">
      <w:numFmt w:val="bullet"/>
      <w:lvlText w:val="•"/>
      <w:lvlJc w:val="left"/>
      <w:pPr>
        <w:ind w:left="7019" w:hanging="216"/>
      </w:pPr>
      <w:rPr>
        <w:rFonts w:hint="default"/>
        <w:lang w:val="fr-FR" w:eastAsia="en-US" w:bidi="ar-SA"/>
      </w:rPr>
    </w:lvl>
    <w:lvl w:ilvl="7" w:tplc="7ED071C2">
      <w:numFmt w:val="bullet"/>
      <w:lvlText w:val="•"/>
      <w:lvlJc w:val="left"/>
      <w:pPr>
        <w:ind w:left="7985" w:hanging="216"/>
      </w:pPr>
      <w:rPr>
        <w:rFonts w:hint="default"/>
        <w:lang w:val="fr-FR" w:eastAsia="en-US" w:bidi="ar-SA"/>
      </w:rPr>
    </w:lvl>
    <w:lvl w:ilvl="8" w:tplc="A32EAA3A">
      <w:numFmt w:val="bullet"/>
      <w:lvlText w:val="•"/>
      <w:lvlJc w:val="left"/>
      <w:pPr>
        <w:ind w:left="8952" w:hanging="216"/>
      </w:pPr>
      <w:rPr>
        <w:rFonts w:hint="default"/>
        <w:lang w:val="fr-FR" w:eastAsia="en-US" w:bidi="ar-SA"/>
      </w:rPr>
    </w:lvl>
  </w:abstractNum>
  <w:abstractNum w:abstractNumId="50" w15:restartNumberingAfterBreak="0">
    <w:nsid w:val="75BA23B1"/>
    <w:multiLevelType w:val="hybridMultilevel"/>
    <w:tmpl w:val="FBBABAD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78955157"/>
    <w:multiLevelType w:val="hybridMultilevel"/>
    <w:tmpl w:val="8EA033C6"/>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3B0ECF"/>
    <w:multiLevelType w:val="hybridMultilevel"/>
    <w:tmpl w:val="861E9816"/>
    <w:styleLink w:val="ImportedStyle5"/>
    <w:lvl w:ilvl="0" w:tplc="EA6AA1D4">
      <w:start w:val="1"/>
      <w:numFmt w:val="decimal"/>
      <w:lvlText w:val="%1)"/>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4B86DF8">
      <w:start w:val="1"/>
      <w:numFmt w:val="lowerLetter"/>
      <w:lvlText w:val="%2."/>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ABEEBA4">
      <w:start w:val="1"/>
      <w:numFmt w:val="lowerRoman"/>
      <w:lvlText w:val="%3."/>
      <w:lvlJc w:val="left"/>
      <w:pPr>
        <w:ind w:left="288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A00670F4">
      <w:start w:val="1"/>
      <w:numFmt w:val="decimal"/>
      <w:lvlText w:val="%4."/>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9C44C4E">
      <w:start w:val="1"/>
      <w:numFmt w:val="lowerLetter"/>
      <w:lvlText w:val="%5."/>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24CF850">
      <w:start w:val="1"/>
      <w:numFmt w:val="lowerRoman"/>
      <w:lvlText w:val="%6."/>
      <w:lvlJc w:val="left"/>
      <w:pPr>
        <w:ind w:left="504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D0086520">
      <w:start w:val="1"/>
      <w:numFmt w:val="decimal"/>
      <w:lvlText w:val="%7."/>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9A69CC">
      <w:start w:val="1"/>
      <w:numFmt w:val="lowerLetter"/>
      <w:lvlText w:val="%8."/>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FA60F96">
      <w:start w:val="1"/>
      <w:numFmt w:val="lowerRoman"/>
      <w:lvlText w:val="%9."/>
      <w:lvlJc w:val="left"/>
      <w:pPr>
        <w:ind w:left="720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7A47512A"/>
    <w:multiLevelType w:val="hybridMultilevel"/>
    <w:tmpl w:val="05FA85E2"/>
    <w:styleLink w:val="ImportedStyle6"/>
    <w:lvl w:ilvl="0" w:tplc="ACEC4FEA">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6D2C77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D42B9EA">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E132DCC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E1AA7E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700B756">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EBF46E2A">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ADE04D2">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5D884E0">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7AC8203B"/>
    <w:multiLevelType w:val="hybridMultilevel"/>
    <w:tmpl w:val="582CF410"/>
    <w:lvl w:ilvl="0" w:tplc="040C0017">
      <w:start w:val="1"/>
      <w:numFmt w:val="lowerLetter"/>
      <w:lvlText w:val="%1)"/>
      <w:lvlJc w:val="left"/>
      <w:pPr>
        <w:tabs>
          <w:tab w:val="num" w:pos="1080"/>
        </w:tabs>
        <w:ind w:left="1080" w:hanging="360"/>
      </w:pPr>
    </w:lvl>
    <w:lvl w:ilvl="1" w:tplc="040C0019">
      <w:start w:val="1"/>
      <w:numFmt w:val="lowerLetter"/>
      <w:lvlText w:val="%2."/>
      <w:lvlJc w:val="left"/>
      <w:pPr>
        <w:tabs>
          <w:tab w:val="num" w:pos="1800"/>
        </w:tabs>
        <w:ind w:left="1800" w:hanging="360"/>
      </w:pPr>
    </w:lvl>
    <w:lvl w:ilvl="2" w:tplc="040C001B" w:tentative="1">
      <w:start w:val="1"/>
      <w:numFmt w:val="lowerRoman"/>
      <w:lvlText w:val="%3."/>
      <w:lvlJc w:val="right"/>
      <w:pPr>
        <w:tabs>
          <w:tab w:val="num" w:pos="2520"/>
        </w:tabs>
        <w:ind w:left="2520" w:hanging="180"/>
      </w:pPr>
    </w:lvl>
    <w:lvl w:ilvl="3" w:tplc="040C000F" w:tentative="1">
      <w:start w:val="1"/>
      <w:numFmt w:val="decimal"/>
      <w:lvlText w:val="%4."/>
      <w:lvlJc w:val="left"/>
      <w:pPr>
        <w:tabs>
          <w:tab w:val="num" w:pos="3240"/>
        </w:tabs>
        <w:ind w:left="3240" w:hanging="360"/>
      </w:pPr>
    </w:lvl>
    <w:lvl w:ilvl="4" w:tplc="040C0019" w:tentative="1">
      <w:start w:val="1"/>
      <w:numFmt w:val="lowerLetter"/>
      <w:lvlText w:val="%5."/>
      <w:lvlJc w:val="left"/>
      <w:pPr>
        <w:tabs>
          <w:tab w:val="num" w:pos="3960"/>
        </w:tabs>
        <w:ind w:left="3960" w:hanging="360"/>
      </w:pPr>
    </w:lvl>
    <w:lvl w:ilvl="5" w:tplc="040C001B" w:tentative="1">
      <w:start w:val="1"/>
      <w:numFmt w:val="lowerRoman"/>
      <w:lvlText w:val="%6."/>
      <w:lvlJc w:val="right"/>
      <w:pPr>
        <w:tabs>
          <w:tab w:val="num" w:pos="4680"/>
        </w:tabs>
        <w:ind w:left="4680" w:hanging="180"/>
      </w:pPr>
    </w:lvl>
    <w:lvl w:ilvl="6" w:tplc="040C000F" w:tentative="1">
      <w:start w:val="1"/>
      <w:numFmt w:val="decimal"/>
      <w:lvlText w:val="%7."/>
      <w:lvlJc w:val="left"/>
      <w:pPr>
        <w:tabs>
          <w:tab w:val="num" w:pos="5400"/>
        </w:tabs>
        <w:ind w:left="5400" w:hanging="360"/>
      </w:pPr>
    </w:lvl>
    <w:lvl w:ilvl="7" w:tplc="040C0019" w:tentative="1">
      <w:start w:val="1"/>
      <w:numFmt w:val="lowerLetter"/>
      <w:lvlText w:val="%8."/>
      <w:lvlJc w:val="left"/>
      <w:pPr>
        <w:tabs>
          <w:tab w:val="num" w:pos="6120"/>
        </w:tabs>
        <w:ind w:left="6120" w:hanging="360"/>
      </w:pPr>
    </w:lvl>
    <w:lvl w:ilvl="8" w:tplc="040C001B" w:tentative="1">
      <w:start w:val="1"/>
      <w:numFmt w:val="lowerRoman"/>
      <w:lvlText w:val="%9."/>
      <w:lvlJc w:val="right"/>
      <w:pPr>
        <w:tabs>
          <w:tab w:val="num" w:pos="6840"/>
        </w:tabs>
        <w:ind w:left="6840" w:hanging="180"/>
      </w:pPr>
    </w:lvl>
  </w:abstractNum>
  <w:num w:numId="1">
    <w:abstractNumId w:val="11"/>
  </w:num>
  <w:num w:numId="2">
    <w:abstractNumId w:val="47"/>
  </w:num>
  <w:num w:numId="3">
    <w:abstractNumId w:val="12"/>
  </w:num>
  <w:num w:numId="4">
    <w:abstractNumId w:val="6"/>
  </w:num>
  <w:num w:numId="5">
    <w:abstractNumId w:val="52"/>
  </w:num>
  <w:num w:numId="6">
    <w:abstractNumId w:val="53"/>
  </w:num>
  <w:num w:numId="7">
    <w:abstractNumId w:val="18"/>
  </w:num>
  <w:num w:numId="8">
    <w:abstractNumId w:val="39"/>
  </w:num>
  <w:num w:numId="9">
    <w:abstractNumId w:val="34"/>
  </w:num>
  <w:num w:numId="10">
    <w:abstractNumId w:val="8"/>
  </w:num>
  <w:num w:numId="11">
    <w:abstractNumId w:val="17"/>
  </w:num>
  <w:num w:numId="12">
    <w:abstractNumId w:val="23"/>
  </w:num>
  <w:num w:numId="13">
    <w:abstractNumId w:val="14"/>
  </w:num>
  <w:num w:numId="14">
    <w:abstractNumId w:val="32"/>
  </w:num>
  <w:num w:numId="15">
    <w:abstractNumId w:val="36"/>
  </w:num>
  <w:num w:numId="16">
    <w:abstractNumId w:val="35"/>
  </w:num>
  <w:num w:numId="17">
    <w:abstractNumId w:val="28"/>
  </w:num>
  <w:num w:numId="18">
    <w:abstractNumId w:val="16"/>
  </w:num>
  <w:num w:numId="19">
    <w:abstractNumId w:val="40"/>
  </w:num>
  <w:num w:numId="20">
    <w:abstractNumId w:val="21"/>
  </w:num>
  <w:num w:numId="21">
    <w:abstractNumId w:val="46"/>
  </w:num>
  <w:num w:numId="22">
    <w:abstractNumId w:val="19"/>
  </w:num>
  <w:num w:numId="23">
    <w:abstractNumId w:val="7"/>
  </w:num>
  <w:num w:numId="24">
    <w:abstractNumId w:val="51"/>
  </w:num>
  <w:num w:numId="25">
    <w:abstractNumId w:val="42"/>
  </w:num>
  <w:num w:numId="26">
    <w:abstractNumId w:val="38"/>
  </w:num>
  <w:num w:numId="27">
    <w:abstractNumId w:val="5"/>
  </w:num>
  <w:num w:numId="28">
    <w:abstractNumId w:val="43"/>
  </w:num>
  <w:num w:numId="29">
    <w:abstractNumId w:val="54"/>
  </w:num>
  <w:num w:numId="30">
    <w:abstractNumId w:val="27"/>
  </w:num>
  <w:num w:numId="31">
    <w:abstractNumId w:val="10"/>
  </w:num>
  <w:num w:numId="32">
    <w:abstractNumId w:val="3"/>
  </w:num>
  <w:num w:numId="33">
    <w:abstractNumId w:val="49"/>
  </w:num>
  <w:num w:numId="34">
    <w:abstractNumId w:val="22"/>
  </w:num>
  <w:num w:numId="35">
    <w:abstractNumId w:val="9"/>
  </w:num>
  <w:num w:numId="36">
    <w:abstractNumId w:val="33"/>
  </w:num>
  <w:num w:numId="37">
    <w:abstractNumId w:val="48"/>
  </w:num>
  <w:num w:numId="38">
    <w:abstractNumId w:val="37"/>
  </w:num>
  <w:num w:numId="39">
    <w:abstractNumId w:val="25"/>
  </w:num>
  <w:num w:numId="40">
    <w:abstractNumId w:val="45"/>
  </w:num>
  <w:num w:numId="41">
    <w:abstractNumId w:val="15"/>
  </w:num>
  <w:num w:numId="42">
    <w:abstractNumId w:val="0"/>
  </w:num>
  <w:num w:numId="43">
    <w:abstractNumId w:val="2"/>
  </w:num>
  <w:num w:numId="44">
    <w:abstractNumId w:val="13"/>
  </w:num>
  <w:num w:numId="45">
    <w:abstractNumId w:val="1"/>
  </w:num>
  <w:num w:numId="46">
    <w:abstractNumId w:val="44"/>
  </w:num>
  <w:num w:numId="47">
    <w:abstractNumId w:val="50"/>
  </w:num>
  <w:num w:numId="48">
    <w:abstractNumId w:val="30"/>
  </w:num>
  <w:num w:numId="49">
    <w:abstractNumId w:val="41"/>
  </w:num>
  <w:num w:numId="50">
    <w:abstractNumId w:val="29"/>
  </w:num>
  <w:num w:numId="51">
    <w:abstractNumId w:val="4"/>
  </w:num>
  <w:num w:numId="52">
    <w:abstractNumId w:val="20"/>
  </w:num>
  <w:num w:numId="53">
    <w:abstractNumId w:val="31"/>
  </w:num>
  <w:num w:numId="54">
    <w:abstractNumId w:val="26"/>
  </w:num>
  <w:num w:numId="55">
    <w:abstractNumId w:val="2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14CA"/>
    <w:rsid w:val="000107F4"/>
    <w:rsid w:val="00016936"/>
    <w:rsid w:val="00017DDB"/>
    <w:rsid w:val="000261B4"/>
    <w:rsid w:val="000261DF"/>
    <w:rsid w:val="0004046A"/>
    <w:rsid w:val="0004642C"/>
    <w:rsid w:val="000537B3"/>
    <w:rsid w:val="0007406B"/>
    <w:rsid w:val="000B476F"/>
    <w:rsid w:val="000D7C60"/>
    <w:rsid w:val="000F65BF"/>
    <w:rsid w:val="00103AC9"/>
    <w:rsid w:val="00104040"/>
    <w:rsid w:val="001158DF"/>
    <w:rsid w:val="00117C66"/>
    <w:rsid w:val="00133F15"/>
    <w:rsid w:val="001443D2"/>
    <w:rsid w:val="001762E9"/>
    <w:rsid w:val="001E14CA"/>
    <w:rsid w:val="001E7FE1"/>
    <w:rsid w:val="00226165"/>
    <w:rsid w:val="00266DC1"/>
    <w:rsid w:val="002A36B8"/>
    <w:rsid w:val="0030392B"/>
    <w:rsid w:val="0035061C"/>
    <w:rsid w:val="00355BAA"/>
    <w:rsid w:val="003941F7"/>
    <w:rsid w:val="003A4A66"/>
    <w:rsid w:val="003A5232"/>
    <w:rsid w:val="003B67A5"/>
    <w:rsid w:val="003C5C9A"/>
    <w:rsid w:val="003F4060"/>
    <w:rsid w:val="00413238"/>
    <w:rsid w:val="004341E4"/>
    <w:rsid w:val="00443AB8"/>
    <w:rsid w:val="00487112"/>
    <w:rsid w:val="004C21AE"/>
    <w:rsid w:val="004E581B"/>
    <w:rsid w:val="0050648B"/>
    <w:rsid w:val="00530D06"/>
    <w:rsid w:val="005315BB"/>
    <w:rsid w:val="005338F3"/>
    <w:rsid w:val="0056161E"/>
    <w:rsid w:val="005812B8"/>
    <w:rsid w:val="00583196"/>
    <w:rsid w:val="005D0F70"/>
    <w:rsid w:val="005E31FB"/>
    <w:rsid w:val="005F145F"/>
    <w:rsid w:val="005F36D3"/>
    <w:rsid w:val="00616FA6"/>
    <w:rsid w:val="00643DA3"/>
    <w:rsid w:val="0066017A"/>
    <w:rsid w:val="00676480"/>
    <w:rsid w:val="006A0582"/>
    <w:rsid w:val="006B5571"/>
    <w:rsid w:val="006C5BA0"/>
    <w:rsid w:val="006E2485"/>
    <w:rsid w:val="007106D8"/>
    <w:rsid w:val="00722D08"/>
    <w:rsid w:val="0073060A"/>
    <w:rsid w:val="007463AE"/>
    <w:rsid w:val="00790622"/>
    <w:rsid w:val="007D1E32"/>
    <w:rsid w:val="007E56F9"/>
    <w:rsid w:val="00804272"/>
    <w:rsid w:val="0081733A"/>
    <w:rsid w:val="008535B4"/>
    <w:rsid w:val="00853A1D"/>
    <w:rsid w:val="00862590"/>
    <w:rsid w:val="008B4739"/>
    <w:rsid w:val="008E5FD7"/>
    <w:rsid w:val="00913713"/>
    <w:rsid w:val="009D1AB4"/>
    <w:rsid w:val="009F2D3C"/>
    <w:rsid w:val="009F5E26"/>
    <w:rsid w:val="00A365A5"/>
    <w:rsid w:val="00A61EFA"/>
    <w:rsid w:val="00A80D17"/>
    <w:rsid w:val="00AD02B9"/>
    <w:rsid w:val="00AD57C1"/>
    <w:rsid w:val="00AE76E4"/>
    <w:rsid w:val="00B35B07"/>
    <w:rsid w:val="00B81808"/>
    <w:rsid w:val="00B86C4A"/>
    <w:rsid w:val="00B94D7A"/>
    <w:rsid w:val="00BC7659"/>
    <w:rsid w:val="00C03154"/>
    <w:rsid w:val="00C33011"/>
    <w:rsid w:val="00CC4A79"/>
    <w:rsid w:val="00CC72FA"/>
    <w:rsid w:val="00CF1F82"/>
    <w:rsid w:val="00D504E3"/>
    <w:rsid w:val="00D624F3"/>
    <w:rsid w:val="00D64E99"/>
    <w:rsid w:val="00D803A8"/>
    <w:rsid w:val="00DB68A2"/>
    <w:rsid w:val="00DF352C"/>
    <w:rsid w:val="00DF5287"/>
    <w:rsid w:val="00E42E84"/>
    <w:rsid w:val="00E8279D"/>
    <w:rsid w:val="00F31A3B"/>
    <w:rsid w:val="00F5326B"/>
    <w:rsid w:val="00F94FD3"/>
    <w:rsid w:val="00F97FE9"/>
    <w:rsid w:val="00FA2464"/>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D187EB"/>
  <w15:docId w15:val="{044D4888-6F4B-DB46-9F0D-61C1163D9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fr-FR" w:eastAsia="fr-F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61B4"/>
    <w:rPr>
      <w:sz w:val="24"/>
      <w:szCs w:val="24"/>
      <w:lang w:val="en-US" w:eastAsia="en-US"/>
    </w:rPr>
  </w:style>
  <w:style w:type="paragraph" w:styleId="Titre10">
    <w:name w:val="heading 1"/>
    <w:aliases w:val="Principal,Heading 1 simone"/>
    <w:basedOn w:val="Normal"/>
    <w:next w:val="Normal"/>
    <w:link w:val="Titre1Car"/>
    <w:qFormat/>
    <w:rsid w:val="00C3301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aliases w:val="tp2,Section,heading 2,Contrat 2,Ctt,niveau 2,Titre 2 "/>
    <w:next w:val="Body"/>
    <w:link w:val="Titre2Car"/>
    <w:unhideWhenUsed/>
    <w:qFormat/>
    <w:pPr>
      <w:keepNext/>
      <w:jc w:val="center"/>
      <w:outlineLvl w:val="1"/>
    </w:pPr>
    <w:rPr>
      <w:rFonts w:cs="Arial Unicode MS"/>
      <w:b/>
      <w:bCs/>
      <w:color w:val="000000"/>
      <w:sz w:val="28"/>
      <w:szCs w:val="28"/>
      <w:u w:val="single" w:color="000000"/>
      <w:lang w:val="de-DE"/>
    </w:rPr>
  </w:style>
  <w:style w:type="paragraph" w:styleId="Titre3">
    <w:name w:val="heading 3"/>
    <w:aliases w:val="No,Contrat 3"/>
    <w:basedOn w:val="Normal"/>
    <w:next w:val="Normal"/>
    <w:link w:val="Titre3Car"/>
    <w:qFormat/>
    <w:rsid w:val="00FA2464"/>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2"/>
    </w:pPr>
    <w:rPr>
      <w:rFonts w:eastAsia="Times New Roman"/>
      <w:b/>
      <w:sz w:val="96"/>
      <w:bdr w:val="single" w:sz="48" w:space="0" w:color="auto"/>
      <w:lang w:val="fr-FR" w:eastAsia="fr-FR"/>
    </w:rPr>
  </w:style>
  <w:style w:type="paragraph" w:styleId="Titre4">
    <w:name w:val="heading 4"/>
    <w:aliases w:val="NoAlpha,Contrat 4"/>
    <w:basedOn w:val="Normal"/>
    <w:next w:val="Normal"/>
    <w:link w:val="Titre4Car"/>
    <w:qFormat/>
    <w:rsid w:val="00FA2464"/>
    <w:pPr>
      <w:keepNext/>
      <w:pBdr>
        <w:top w:val="none" w:sz="0" w:space="0" w:color="auto"/>
        <w:left w:val="none" w:sz="0" w:space="0" w:color="auto"/>
        <w:bottom w:val="none" w:sz="0" w:space="0" w:color="auto"/>
        <w:right w:val="none" w:sz="0" w:space="0" w:color="auto"/>
        <w:between w:val="none" w:sz="0" w:space="0" w:color="auto"/>
        <w:bar w:val="none" w:sz="0" w:color="auto"/>
      </w:pBdr>
      <w:ind w:left="708"/>
      <w:jc w:val="both"/>
      <w:outlineLvl w:val="3"/>
    </w:pPr>
    <w:rPr>
      <w:rFonts w:eastAsia="Times New Roman"/>
      <w:b/>
      <w:snapToGrid w:val="0"/>
      <w:szCs w:val="20"/>
      <w:bdr w:val="none" w:sz="0" w:space="0" w:color="auto"/>
      <w:lang w:val="fr-FR" w:eastAsia="fr-FR"/>
    </w:rPr>
  </w:style>
  <w:style w:type="paragraph" w:styleId="Titre5">
    <w:name w:val="heading 5"/>
    <w:basedOn w:val="Normal"/>
    <w:next w:val="Normal"/>
    <w:link w:val="Titre5Car"/>
    <w:qFormat/>
    <w:rsid w:val="00FA2464"/>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4"/>
    </w:pPr>
    <w:rPr>
      <w:rFonts w:eastAsia="Times New Roman"/>
      <w:b/>
      <w:snapToGrid w:val="0"/>
      <w:sz w:val="36"/>
      <w:szCs w:val="20"/>
      <w:bdr w:val="none" w:sz="0" w:space="0" w:color="auto"/>
      <w:lang w:val="fr-FR" w:eastAsia="fr-FR"/>
    </w:rPr>
  </w:style>
  <w:style w:type="paragraph" w:styleId="Titre6">
    <w:name w:val="heading 6"/>
    <w:basedOn w:val="Normal"/>
    <w:next w:val="Normal"/>
    <w:link w:val="Titre6Car"/>
    <w:qFormat/>
    <w:rsid w:val="00FA2464"/>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5"/>
    </w:pPr>
    <w:rPr>
      <w:rFonts w:eastAsia="Times New Roman"/>
      <w:b/>
      <w:snapToGrid w:val="0"/>
      <w:sz w:val="32"/>
      <w:szCs w:val="20"/>
      <w:u w:val="single"/>
      <w:bdr w:val="none" w:sz="0" w:space="0" w:color="auto"/>
      <w:lang w:val="fr-FR" w:eastAsia="fr-FR"/>
    </w:rPr>
  </w:style>
  <w:style w:type="paragraph" w:styleId="Titre7">
    <w:name w:val="heading 7"/>
    <w:basedOn w:val="Normal"/>
    <w:next w:val="Normal"/>
    <w:link w:val="Titre7Car"/>
    <w:qFormat/>
    <w:rsid w:val="00FA2464"/>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6"/>
    </w:pPr>
    <w:rPr>
      <w:rFonts w:ascii="Arial" w:eastAsia="Times New Roman" w:hAnsi="Arial"/>
      <w:b/>
      <w:snapToGrid w:val="0"/>
      <w:color w:val="000000"/>
      <w:szCs w:val="20"/>
      <w:bdr w:val="none" w:sz="0" w:space="0" w:color="auto"/>
      <w:lang w:val="fr-FR" w:eastAsia="fr-FR"/>
    </w:rPr>
  </w:style>
  <w:style w:type="paragraph" w:styleId="Titre8">
    <w:name w:val="heading 8"/>
    <w:next w:val="Body"/>
    <w:link w:val="Titre8Car"/>
    <w:qFormat/>
    <w:pPr>
      <w:keepNext/>
      <w:jc w:val="center"/>
      <w:outlineLvl w:val="7"/>
    </w:pPr>
    <w:rPr>
      <w:rFonts w:eastAsia="Times New Roman"/>
      <w:color w:val="000000"/>
      <w:sz w:val="24"/>
      <w:szCs w:val="24"/>
      <w:u w:color="000000"/>
    </w:rPr>
  </w:style>
  <w:style w:type="paragraph" w:styleId="Titre9">
    <w:name w:val="heading 9"/>
    <w:basedOn w:val="Normal"/>
    <w:next w:val="Normal"/>
    <w:link w:val="Titre9Car"/>
    <w:qFormat/>
    <w:rsid w:val="00FA2464"/>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8"/>
    </w:pPr>
    <w:rPr>
      <w:rFonts w:eastAsia="Times New Roman"/>
      <w:b/>
      <w:snapToGrid w:val="0"/>
      <w:sz w:val="32"/>
      <w:szCs w:val="20"/>
      <w:bdr w:val="none" w:sz="0" w:space="0" w:color="auto"/>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styleId="Pieddepage">
    <w:name w:val="footer"/>
    <w:link w:val="PieddepageCar"/>
    <w:uiPriority w:val="99"/>
    <w:pPr>
      <w:tabs>
        <w:tab w:val="center" w:pos="4819"/>
        <w:tab w:val="right" w:pos="9071"/>
      </w:tabs>
    </w:pPr>
    <w:rPr>
      <w:rFonts w:eastAsia="Times New Roman"/>
      <w:color w:val="000000"/>
      <w:u w:color="000000"/>
    </w:rPr>
  </w:style>
  <w:style w:type="character" w:styleId="Numrodepage">
    <w:name w:val="page number"/>
  </w:style>
  <w:style w:type="paragraph" w:styleId="Corpsdetexte2">
    <w:name w:val="Body Text 2"/>
    <w:link w:val="Corpsdetexte2Car"/>
    <w:pPr>
      <w:jc w:val="both"/>
    </w:pPr>
    <w:rPr>
      <w:rFonts w:cs="Arial Unicode MS"/>
      <w:color w:val="000000"/>
      <w:sz w:val="24"/>
      <w:szCs w:val="24"/>
      <w:u w:color="000000"/>
    </w:rPr>
  </w:style>
  <w:style w:type="numbering" w:customStyle="1" w:styleId="ImportedStyle1">
    <w:name w:val="Imported Style 1"/>
    <w:pPr>
      <w:numPr>
        <w:numId w:val="1"/>
      </w:numPr>
    </w:pPr>
  </w:style>
  <w:style w:type="paragraph" w:styleId="Paragraphedeliste">
    <w:name w:val="List Paragraph"/>
    <w:aliases w:val="List Paragraph1,lp1,YC Bulet,Use Case List Paragraph,Bullet List,numbered,符号列表,·ûºÅÁÐ±í,¡¤?o?¨¢D¡À¨ª,?¡è?o?¡§¡éD?¨¤¡§a,??¨¨?o??¡ì?¨¦D?¡§¡è?¡ìa,??¡§¡§?o???¨¬?¡§|D??¡ì?¨¨??¨¬a,???¡ì?¡ì?o???¡§???¡ì|D???¨¬?¡§¡§??¡§?a,Bullet Number,列出段落"/>
    <w:link w:val="ParagraphedelisteCar"/>
    <w:uiPriority w:val="34"/>
    <w:qFormat/>
    <w:pPr>
      <w:ind w:left="708"/>
    </w:pPr>
    <w:rPr>
      <w:rFonts w:cs="Arial Unicode MS"/>
      <w:color w:val="000000"/>
      <w:sz w:val="24"/>
      <w:szCs w:val="24"/>
      <w:u w:color="000000"/>
    </w:rPr>
  </w:style>
  <w:style w:type="numbering" w:customStyle="1" w:styleId="ImportedStyle2">
    <w:name w:val="Imported Style 2"/>
    <w:pPr>
      <w:numPr>
        <w:numId w:val="2"/>
      </w:numPr>
    </w:pPr>
  </w:style>
  <w:style w:type="numbering" w:customStyle="1" w:styleId="ImportedStyle3">
    <w:name w:val="Imported Style 3"/>
    <w:pPr>
      <w:numPr>
        <w:numId w:val="3"/>
      </w:numPr>
    </w:pPr>
  </w:style>
  <w:style w:type="numbering" w:customStyle="1" w:styleId="ImportedStyle4">
    <w:name w:val="Imported Style 4"/>
    <w:pPr>
      <w:numPr>
        <w:numId w:val="4"/>
      </w:numPr>
    </w:pPr>
  </w:style>
  <w:style w:type="numbering" w:customStyle="1" w:styleId="ImportedStyle5">
    <w:name w:val="Imported Style 5"/>
    <w:pPr>
      <w:numPr>
        <w:numId w:val="5"/>
      </w:numPr>
    </w:pPr>
  </w:style>
  <w:style w:type="numbering" w:customStyle="1" w:styleId="ImportedStyle6">
    <w:name w:val="Imported Style 6"/>
    <w:pPr>
      <w:numPr>
        <w:numId w:val="6"/>
      </w:numPr>
    </w:pPr>
  </w:style>
  <w:style w:type="numbering" w:customStyle="1" w:styleId="ImportedStyle7">
    <w:name w:val="Imported Style 7"/>
    <w:pPr>
      <w:numPr>
        <w:numId w:val="7"/>
      </w:numPr>
    </w:pPr>
  </w:style>
  <w:style w:type="numbering" w:customStyle="1" w:styleId="ImportedStyle8">
    <w:name w:val="Imported Style 8"/>
    <w:pPr>
      <w:numPr>
        <w:numId w:val="8"/>
      </w:numPr>
    </w:pPr>
  </w:style>
  <w:style w:type="numbering" w:customStyle="1" w:styleId="ImportedStyle9">
    <w:name w:val="Imported Style 9"/>
    <w:pPr>
      <w:numPr>
        <w:numId w:val="9"/>
      </w:numPr>
    </w:pPr>
  </w:style>
  <w:style w:type="character" w:customStyle="1" w:styleId="None">
    <w:name w:val="None"/>
  </w:style>
  <w:style w:type="character" w:customStyle="1" w:styleId="Hyperlink0">
    <w:name w:val="Hyperlink.0"/>
    <w:basedOn w:val="None"/>
    <w:rPr>
      <w:rFonts w:ascii="Century Gothic" w:eastAsia="Century Gothic" w:hAnsi="Century Gothic" w:cs="Century Gothic"/>
      <w:sz w:val="20"/>
      <w:szCs w:val="20"/>
    </w:rPr>
  </w:style>
  <w:style w:type="numbering" w:customStyle="1" w:styleId="ImportedStyle10">
    <w:name w:val="Imported Style 10"/>
    <w:pPr>
      <w:numPr>
        <w:numId w:val="10"/>
      </w:numPr>
    </w:pPr>
  </w:style>
  <w:style w:type="numbering" w:customStyle="1" w:styleId="ImportedStyle11">
    <w:name w:val="Imported Style 11"/>
    <w:pPr>
      <w:numPr>
        <w:numId w:val="11"/>
      </w:numPr>
    </w:pPr>
  </w:style>
  <w:style w:type="numbering" w:customStyle="1" w:styleId="ImportedStyle12">
    <w:name w:val="Imported Style 12"/>
    <w:pPr>
      <w:numPr>
        <w:numId w:val="12"/>
      </w:numPr>
    </w:pPr>
  </w:style>
  <w:style w:type="numbering" w:customStyle="1" w:styleId="ImportedStyle13">
    <w:name w:val="Imported Style 13"/>
    <w:pPr>
      <w:numPr>
        <w:numId w:val="13"/>
      </w:numPr>
    </w:pPr>
  </w:style>
  <w:style w:type="numbering" w:customStyle="1" w:styleId="ImportedStyle14">
    <w:name w:val="Imported Style 14"/>
    <w:pPr>
      <w:numPr>
        <w:numId w:val="14"/>
      </w:numPr>
    </w:pPr>
  </w:style>
  <w:style w:type="numbering" w:customStyle="1" w:styleId="ImportedStyle15">
    <w:name w:val="Imported Style 15"/>
    <w:pPr>
      <w:numPr>
        <w:numId w:val="15"/>
      </w:numPr>
    </w:pPr>
  </w:style>
  <w:style w:type="numbering" w:customStyle="1" w:styleId="ImportedStyle16">
    <w:name w:val="Imported Style 16"/>
    <w:pPr>
      <w:numPr>
        <w:numId w:val="16"/>
      </w:numPr>
    </w:pPr>
  </w:style>
  <w:style w:type="numbering" w:customStyle="1" w:styleId="ImportedStyle17">
    <w:name w:val="Imported Style 17"/>
    <w:pPr>
      <w:numPr>
        <w:numId w:val="17"/>
      </w:numPr>
    </w:pPr>
  </w:style>
  <w:style w:type="numbering" w:customStyle="1" w:styleId="ImportedStyle18">
    <w:name w:val="Imported Style 18"/>
    <w:pPr>
      <w:numPr>
        <w:numId w:val="18"/>
      </w:numPr>
    </w:pPr>
  </w:style>
  <w:style w:type="numbering" w:customStyle="1" w:styleId="ImportedStyle19">
    <w:name w:val="Imported Style 19"/>
    <w:pPr>
      <w:numPr>
        <w:numId w:val="19"/>
      </w:numPr>
    </w:pPr>
  </w:style>
  <w:style w:type="numbering" w:customStyle="1" w:styleId="ImportedStyle20">
    <w:name w:val="Imported Style 20"/>
    <w:pPr>
      <w:numPr>
        <w:numId w:val="20"/>
      </w:numPr>
    </w:pPr>
  </w:style>
  <w:style w:type="paragraph" w:customStyle="1" w:styleId="Default">
    <w:name w:val="Default"/>
    <w:pPr>
      <w:spacing w:before="160" w:line="288" w:lineRule="auto"/>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HeaderFooter">
    <w:name w:val="Header &amp; Footer"/>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styleId="Corpsdetexte">
    <w:name w:val="Body Text"/>
    <w:aliases w:val="Body Text simone"/>
    <w:basedOn w:val="Normal"/>
    <w:link w:val="CorpsdetexteCar"/>
    <w:unhideWhenUsed/>
    <w:rsid w:val="006E2485"/>
    <w:pPr>
      <w:spacing w:after="120"/>
    </w:pPr>
  </w:style>
  <w:style w:type="character" w:customStyle="1" w:styleId="CorpsdetexteCar">
    <w:name w:val="Corps de texte Car"/>
    <w:aliases w:val="Body Text simone Car"/>
    <w:basedOn w:val="Policepardfaut"/>
    <w:link w:val="Corpsdetexte"/>
    <w:rsid w:val="006E2485"/>
    <w:rPr>
      <w:sz w:val="24"/>
      <w:szCs w:val="24"/>
      <w:lang w:val="en-US" w:eastAsia="en-US"/>
    </w:rPr>
  </w:style>
  <w:style w:type="paragraph" w:customStyle="1" w:styleId="BodyText21">
    <w:name w:val="Body Text 21"/>
    <w:basedOn w:val="Normal"/>
    <w:qFormat/>
    <w:rsid w:val="006E2485"/>
    <w:pPr>
      <w:pBdr>
        <w:top w:val="none" w:sz="0" w:space="0" w:color="auto"/>
        <w:left w:val="none" w:sz="0" w:space="0" w:color="auto"/>
        <w:bottom w:val="none" w:sz="0" w:space="0" w:color="auto"/>
        <w:right w:val="none" w:sz="0" w:space="0" w:color="auto"/>
        <w:between w:val="none" w:sz="0" w:space="0" w:color="auto"/>
        <w:bar w:val="none" w:sz="0" w:color="auto"/>
      </w:pBdr>
      <w:ind w:left="708"/>
      <w:jc w:val="center"/>
    </w:pPr>
    <w:rPr>
      <w:rFonts w:eastAsia="Times New Roman"/>
      <w:b/>
      <w:snapToGrid w:val="0"/>
      <w:sz w:val="28"/>
      <w:szCs w:val="20"/>
      <w:bdr w:val="none" w:sz="0" w:space="0" w:color="auto"/>
      <w:lang w:val="fr-FR" w:eastAsia="fr-FR"/>
    </w:rPr>
  </w:style>
  <w:style w:type="paragraph" w:customStyle="1" w:styleId="Style1">
    <w:name w:val="Style1"/>
    <w:basedOn w:val="Normal"/>
    <w:rsid w:val="006E2485"/>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pPr>
    <w:rPr>
      <w:rFonts w:ascii="Arial Narrow" w:eastAsia="Times New Roman" w:hAnsi="Arial Narrow"/>
      <w:szCs w:val="20"/>
      <w:bdr w:val="none" w:sz="0" w:space="0" w:color="auto"/>
      <w:lang w:val="fr-CA" w:eastAsia="fr-FR"/>
    </w:rPr>
  </w:style>
  <w:style w:type="table" w:styleId="Grilledutableau">
    <w:name w:val="Table Grid"/>
    <w:basedOn w:val="TableauNormal"/>
    <w:uiPriority w:val="39"/>
    <w:qFormat/>
    <w:rsid w:val="006E248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uiPriority w:val="22"/>
    <w:qFormat/>
    <w:rsid w:val="006E2485"/>
    <w:rPr>
      <w:b/>
      <w:bCs/>
    </w:rPr>
  </w:style>
  <w:style w:type="character" w:customStyle="1" w:styleId="ParagraphedelisteCar">
    <w:name w:val="Paragraphe de liste Car"/>
    <w:aliases w:val="List Paragraph1 Car,lp1 Car,YC Bulet Car,Use Case List Paragraph Car,Bullet List Car,numbered Car,符号列表 Car,·ûºÅÁÐ±í Car,¡¤?o?¨¢D¡À¨ª Car,?¡è?o?¡§¡éD?¨¤¡§a Car,??¨¨?o??¡ì?¨¦D?¡§¡è?¡ìa Car,??¡§¡§?o???¨¬?¡§|D??¡ì?¨¨??¨¬a Car"/>
    <w:link w:val="Paragraphedeliste"/>
    <w:uiPriority w:val="34"/>
    <w:qFormat/>
    <w:locked/>
    <w:rsid w:val="006E2485"/>
    <w:rPr>
      <w:rFonts w:cs="Arial Unicode MS"/>
      <w:color w:val="000000"/>
      <w:sz w:val="24"/>
      <w:szCs w:val="24"/>
      <w:u w:color="000000"/>
    </w:rPr>
  </w:style>
  <w:style w:type="paragraph" w:styleId="NormalWeb">
    <w:name w:val="Normal (Web)"/>
    <w:basedOn w:val="Normal"/>
    <w:uiPriority w:val="99"/>
    <w:unhideWhenUsed/>
    <w:rsid w:val="003A4A6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MA" w:eastAsia="fr-MA"/>
    </w:rPr>
  </w:style>
  <w:style w:type="paragraph" w:styleId="En-tte">
    <w:name w:val="header"/>
    <w:basedOn w:val="Normal"/>
    <w:link w:val="En-tteCar"/>
    <w:uiPriority w:val="99"/>
    <w:unhideWhenUsed/>
    <w:rsid w:val="00017DDB"/>
    <w:pPr>
      <w:tabs>
        <w:tab w:val="center" w:pos="4536"/>
        <w:tab w:val="right" w:pos="9072"/>
      </w:tabs>
    </w:pPr>
  </w:style>
  <w:style w:type="character" w:customStyle="1" w:styleId="En-tteCar">
    <w:name w:val="En-tête Car"/>
    <w:basedOn w:val="Policepardfaut"/>
    <w:link w:val="En-tte"/>
    <w:uiPriority w:val="99"/>
    <w:rsid w:val="00017DDB"/>
    <w:rPr>
      <w:sz w:val="24"/>
      <w:szCs w:val="24"/>
      <w:lang w:val="en-US" w:eastAsia="en-US"/>
    </w:rPr>
  </w:style>
  <w:style w:type="character" w:customStyle="1" w:styleId="Titre1Car">
    <w:name w:val="Titre 1 Car"/>
    <w:aliases w:val="Principal Car,Heading 1 simone Car"/>
    <w:basedOn w:val="Policepardfaut"/>
    <w:link w:val="Titre10"/>
    <w:rsid w:val="00C33011"/>
    <w:rPr>
      <w:rFonts w:asciiTheme="majorHAnsi" w:eastAsiaTheme="majorEastAsia" w:hAnsiTheme="majorHAnsi" w:cstheme="majorBidi"/>
      <w:color w:val="365F91" w:themeColor="accent1" w:themeShade="BF"/>
      <w:sz w:val="32"/>
      <w:szCs w:val="32"/>
      <w:lang w:val="en-US" w:eastAsia="en-US"/>
    </w:rPr>
  </w:style>
  <w:style w:type="paragraph" w:styleId="En-ttedetabledesmatires">
    <w:name w:val="TOC Heading"/>
    <w:basedOn w:val="Titre10"/>
    <w:next w:val="Normal"/>
    <w:uiPriority w:val="39"/>
    <w:unhideWhenUsed/>
    <w:qFormat/>
    <w:rsid w:val="00C33011"/>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bdr w:val="none" w:sz="0" w:space="0" w:color="auto"/>
      <w:lang w:val="fr-MA" w:eastAsia="fr-MA"/>
    </w:rPr>
  </w:style>
  <w:style w:type="paragraph" w:styleId="TM1">
    <w:name w:val="toc 1"/>
    <w:basedOn w:val="Normal"/>
    <w:next w:val="Normal"/>
    <w:autoRedefine/>
    <w:unhideWhenUsed/>
    <w:rsid w:val="00C33011"/>
    <w:pPr>
      <w:spacing w:after="100"/>
    </w:pPr>
  </w:style>
  <w:style w:type="paragraph" w:styleId="TM2">
    <w:name w:val="toc 2"/>
    <w:basedOn w:val="Normal"/>
    <w:next w:val="Normal"/>
    <w:autoRedefine/>
    <w:unhideWhenUsed/>
    <w:rsid w:val="00C33011"/>
    <w:pPr>
      <w:spacing w:after="100"/>
      <w:ind w:left="240"/>
    </w:pPr>
  </w:style>
  <w:style w:type="paragraph" w:styleId="TM3">
    <w:name w:val="toc 3"/>
    <w:basedOn w:val="Normal"/>
    <w:next w:val="Normal"/>
    <w:autoRedefine/>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440"/>
    </w:pPr>
    <w:rPr>
      <w:rFonts w:asciiTheme="minorHAnsi" w:eastAsiaTheme="minorEastAsia" w:hAnsiTheme="minorHAnsi" w:cstheme="minorBidi"/>
      <w:sz w:val="22"/>
      <w:szCs w:val="22"/>
      <w:bdr w:val="none" w:sz="0" w:space="0" w:color="auto"/>
      <w:lang w:val="fr-MA" w:eastAsia="fr-MA"/>
    </w:rPr>
  </w:style>
  <w:style w:type="paragraph" w:styleId="TM4">
    <w:name w:val="toc 4"/>
    <w:basedOn w:val="Normal"/>
    <w:next w:val="Normal"/>
    <w:autoRedefine/>
    <w:uiPriority w:val="39"/>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660"/>
    </w:pPr>
    <w:rPr>
      <w:rFonts w:asciiTheme="minorHAnsi" w:eastAsiaTheme="minorEastAsia" w:hAnsiTheme="minorHAnsi" w:cstheme="minorBidi"/>
      <w:sz w:val="22"/>
      <w:szCs w:val="22"/>
      <w:bdr w:val="none" w:sz="0" w:space="0" w:color="auto"/>
      <w:lang w:val="fr-MA" w:eastAsia="fr-MA"/>
    </w:rPr>
  </w:style>
  <w:style w:type="paragraph" w:styleId="TM5">
    <w:name w:val="toc 5"/>
    <w:basedOn w:val="Normal"/>
    <w:next w:val="Normal"/>
    <w:autoRedefine/>
    <w:uiPriority w:val="39"/>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880"/>
    </w:pPr>
    <w:rPr>
      <w:rFonts w:asciiTheme="minorHAnsi" w:eastAsiaTheme="minorEastAsia" w:hAnsiTheme="minorHAnsi" w:cstheme="minorBidi"/>
      <w:sz w:val="22"/>
      <w:szCs w:val="22"/>
      <w:bdr w:val="none" w:sz="0" w:space="0" w:color="auto"/>
      <w:lang w:val="fr-MA" w:eastAsia="fr-MA"/>
    </w:rPr>
  </w:style>
  <w:style w:type="paragraph" w:styleId="TM6">
    <w:name w:val="toc 6"/>
    <w:basedOn w:val="Normal"/>
    <w:next w:val="Normal"/>
    <w:autoRedefine/>
    <w:uiPriority w:val="39"/>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1100"/>
    </w:pPr>
    <w:rPr>
      <w:rFonts w:asciiTheme="minorHAnsi" w:eastAsiaTheme="minorEastAsia" w:hAnsiTheme="minorHAnsi" w:cstheme="minorBidi"/>
      <w:sz w:val="22"/>
      <w:szCs w:val="22"/>
      <w:bdr w:val="none" w:sz="0" w:space="0" w:color="auto"/>
      <w:lang w:val="fr-MA" w:eastAsia="fr-MA"/>
    </w:rPr>
  </w:style>
  <w:style w:type="paragraph" w:styleId="TM7">
    <w:name w:val="toc 7"/>
    <w:basedOn w:val="Normal"/>
    <w:next w:val="Normal"/>
    <w:autoRedefine/>
    <w:uiPriority w:val="39"/>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1320"/>
    </w:pPr>
    <w:rPr>
      <w:rFonts w:asciiTheme="minorHAnsi" w:eastAsiaTheme="minorEastAsia" w:hAnsiTheme="minorHAnsi" w:cstheme="minorBidi"/>
      <w:sz w:val="22"/>
      <w:szCs w:val="22"/>
      <w:bdr w:val="none" w:sz="0" w:space="0" w:color="auto"/>
      <w:lang w:val="fr-MA" w:eastAsia="fr-MA"/>
    </w:rPr>
  </w:style>
  <w:style w:type="paragraph" w:styleId="TM8">
    <w:name w:val="toc 8"/>
    <w:basedOn w:val="Normal"/>
    <w:next w:val="Normal"/>
    <w:autoRedefine/>
    <w:uiPriority w:val="39"/>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1540"/>
    </w:pPr>
    <w:rPr>
      <w:rFonts w:asciiTheme="minorHAnsi" w:eastAsiaTheme="minorEastAsia" w:hAnsiTheme="minorHAnsi" w:cstheme="minorBidi"/>
      <w:sz w:val="22"/>
      <w:szCs w:val="22"/>
      <w:bdr w:val="none" w:sz="0" w:space="0" w:color="auto"/>
      <w:lang w:val="fr-MA" w:eastAsia="fr-MA"/>
    </w:rPr>
  </w:style>
  <w:style w:type="paragraph" w:styleId="TM9">
    <w:name w:val="toc 9"/>
    <w:basedOn w:val="Normal"/>
    <w:next w:val="Normal"/>
    <w:autoRedefine/>
    <w:uiPriority w:val="39"/>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1760"/>
    </w:pPr>
    <w:rPr>
      <w:rFonts w:asciiTheme="minorHAnsi" w:eastAsiaTheme="minorEastAsia" w:hAnsiTheme="minorHAnsi" w:cstheme="minorBidi"/>
      <w:sz w:val="22"/>
      <w:szCs w:val="22"/>
      <w:bdr w:val="none" w:sz="0" w:space="0" w:color="auto"/>
      <w:lang w:val="fr-MA" w:eastAsia="fr-MA"/>
    </w:rPr>
  </w:style>
  <w:style w:type="paragraph" w:styleId="Textedebulles">
    <w:name w:val="Balloon Text"/>
    <w:basedOn w:val="Normal"/>
    <w:link w:val="TextedebullesCar"/>
    <w:unhideWhenUsed/>
    <w:rsid w:val="00C03154"/>
    <w:rPr>
      <w:rFonts w:ascii="Segoe UI" w:hAnsi="Segoe UI" w:cs="Segoe UI"/>
      <w:sz w:val="18"/>
      <w:szCs w:val="18"/>
    </w:rPr>
  </w:style>
  <w:style w:type="character" w:customStyle="1" w:styleId="TextedebullesCar">
    <w:name w:val="Texte de bulles Car"/>
    <w:basedOn w:val="Policepardfaut"/>
    <w:link w:val="Textedebulles"/>
    <w:rsid w:val="00C03154"/>
    <w:rPr>
      <w:rFonts w:ascii="Segoe UI" w:hAnsi="Segoe UI" w:cs="Segoe UI"/>
      <w:sz w:val="18"/>
      <w:szCs w:val="18"/>
      <w:lang w:val="en-US" w:eastAsia="en-US"/>
    </w:rPr>
  </w:style>
  <w:style w:type="character" w:customStyle="1" w:styleId="Titre3Car">
    <w:name w:val="Titre 3 Car"/>
    <w:aliases w:val="No Car,Contrat 3 Car"/>
    <w:basedOn w:val="Policepardfaut"/>
    <w:link w:val="Titre3"/>
    <w:rsid w:val="00FA2464"/>
    <w:rPr>
      <w:rFonts w:eastAsia="Times New Roman"/>
      <w:b/>
      <w:sz w:val="96"/>
      <w:szCs w:val="24"/>
      <w:bdr w:val="single" w:sz="48" w:space="0" w:color="auto"/>
    </w:rPr>
  </w:style>
  <w:style w:type="character" w:customStyle="1" w:styleId="Titre4Car">
    <w:name w:val="Titre 4 Car"/>
    <w:aliases w:val="NoAlpha Car,Contrat 4 Car"/>
    <w:basedOn w:val="Policepardfaut"/>
    <w:link w:val="Titre4"/>
    <w:rsid w:val="00FA2464"/>
    <w:rPr>
      <w:rFonts w:eastAsia="Times New Roman"/>
      <w:b/>
      <w:snapToGrid w:val="0"/>
      <w:sz w:val="24"/>
      <w:bdr w:val="none" w:sz="0" w:space="0" w:color="auto"/>
    </w:rPr>
  </w:style>
  <w:style w:type="character" w:customStyle="1" w:styleId="Titre5Car">
    <w:name w:val="Titre 5 Car"/>
    <w:basedOn w:val="Policepardfaut"/>
    <w:link w:val="Titre5"/>
    <w:rsid w:val="00FA2464"/>
    <w:rPr>
      <w:rFonts w:eastAsia="Times New Roman"/>
      <w:b/>
      <w:snapToGrid w:val="0"/>
      <w:sz w:val="36"/>
      <w:bdr w:val="none" w:sz="0" w:space="0" w:color="auto"/>
    </w:rPr>
  </w:style>
  <w:style w:type="character" w:customStyle="1" w:styleId="Titre6Car">
    <w:name w:val="Titre 6 Car"/>
    <w:basedOn w:val="Policepardfaut"/>
    <w:link w:val="Titre6"/>
    <w:rsid w:val="00FA2464"/>
    <w:rPr>
      <w:rFonts w:eastAsia="Times New Roman"/>
      <w:b/>
      <w:snapToGrid w:val="0"/>
      <w:sz w:val="32"/>
      <w:u w:val="single"/>
      <w:bdr w:val="none" w:sz="0" w:space="0" w:color="auto"/>
    </w:rPr>
  </w:style>
  <w:style w:type="character" w:customStyle="1" w:styleId="Titre7Car">
    <w:name w:val="Titre 7 Car"/>
    <w:basedOn w:val="Policepardfaut"/>
    <w:link w:val="Titre7"/>
    <w:rsid w:val="00FA2464"/>
    <w:rPr>
      <w:rFonts w:ascii="Arial" w:eastAsia="Times New Roman" w:hAnsi="Arial"/>
      <w:b/>
      <w:snapToGrid w:val="0"/>
      <w:color w:val="000000"/>
      <w:sz w:val="24"/>
      <w:bdr w:val="none" w:sz="0" w:space="0" w:color="auto"/>
    </w:rPr>
  </w:style>
  <w:style w:type="character" w:customStyle="1" w:styleId="Titre9Car">
    <w:name w:val="Titre 9 Car"/>
    <w:basedOn w:val="Policepardfaut"/>
    <w:link w:val="Titre9"/>
    <w:rsid w:val="00FA2464"/>
    <w:rPr>
      <w:rFonts w:eastAsia="Times New Roman"/>
      <w:b/>
      <w:snapToGrid w:val="0"/>
      <w:sz w:val="32"/>
      <w:bdr w:val="none" w:sz="0" w:space="0" w:color="auto"/>
    </w:rPr>
  </w:style>
  <w:style w:type="character" w:customStyle="1" w:styleId="Titre2Car">
    <w:name w:val="Titre 2 Car"/>
    <w:aliases w:val="tp2 Car,Section Car,heading 2 Car,Contrat 2 Car,Ctt Car,niveau 2 Car,Titre 2  Car"/>
    <w:basedOn w:val="Policepardfaut"/>
    <w:link w:val="Titre2"/>
    <w:rsid w:val="00FA2464"/>
    <w:rPr>
      <w:rFonts w:cs="Arial Unicode MS"/>
      <w:b/>
      <w:bCs/>
      <w:color w:val="000000"/>
      <w:sz w:val="28"/>
      <w:szCs w:val="28"/>
      <w:u w:val="single" w:color="000000"/>
      <w:lang w:val="de-DE"/>
    </w:rPr>
  </w:style>
  <w:style w:type="character" w:customStyle="1" w:styleId="Titre8Car">
    <w:name w:val="Titre 8 Car"/>
    <w:basedOn w:val="Policepardfaut"/>
    <w:link w:val="Titre8"/>
    <w:rsid w:val="00FA2464"/>
    <w:rPr>
      <w:rFonts w:eastAsia="Times New Roman"/>
      <w:color w:val="000000"/>
      <w:sz w:val="24"/>
      <w:szCs w:val="24"/>
      <w:u w:color="000000"/>
    </w:rPr>
  </w:style>
  <w:style w:type="paragraph" w:customStyle="1" w:styleId="CarCarCarCarCarCarCarCarCarCar">
    <w:name w:val="Car Car Car Car Car Car Car Car Car 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orpsdetexte21">
    <w:name w:val="Corps de texte 2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jc w:val="both"/>
      <w:textAlignment w:val="baseline"/>
    </w:pPr>
    <w:rPr>
      <w:rFonts w:eastAsia="Times New Roman"/>
      <w:sz w:val="28"/>
      <w:szCs w:val="20"/>
      <w:bdr w:val="none" w:sz="0" w:space="0" w:color="auto"/>
      <w:lang w:val="fr-FR" w:eastAsia="fr-FR"/>
    </w:rPr>
  </w:style>
  <w:style w:type="character" w:customStyle="1" w:styleId="PieddepageCar">
    <w:name w:val="Pied de page Car"/>
    <w:basedOn w:val="Policepardfaut"/>
    <w:link w:val="Pieddepage"/>
    <w:uiPriority w:val="99"/>
    <w:rsid w:val="00FA2464"/>
    <w:rPr>
      <w:rFonts w:eastAsia="Times New Roman"/>
      <w:color w:val="000000"/>
      <w:u w:color="000000"/>
    </w:rPr>
  </w:style>
  <w:style w:type="character" w:customStyle="1" w:styleId="Corpsdetexte2Car">
    <w:name w:val="Corps de texte 2 Car"/>
    <w:basedOn w:val="Policepardfaut"/>
    <w:link w:val="Corpsdetexte2"/>
    <w:rsid w:val="00FA2464"/>
    <w:rPr>
      <w:rFonts w:cs="Arial Unicode MS"/>
      <w:color w:val="000000"/>
      <w:sz w:val="24"/>
      <w:szCs w:val="24"/>
      <w:u w:color="000000"/>
    </w:rPr>
  </w:style>
  <w:style w:type="paragraph" w:styleId="Corpsdetexte3">
    <w:name w:val="Body Text 3"/>
    <w:basedOn w:val="Normal"/>
    <w:link w:val="Corpsdetexte3Car"/>
    <w:rsid w:val="00FA2464"/>
    <w:pPr>
      <w:pBdr>
        <w:top w:val="none" w:sz="0" w:space="0" w:color="auto"/>
        <w:left w:val="none" w:sz="0" w:space="0" w:color="auto"/>
        <w:bottom w:val="none" w:sz="0" w:space="0" w:color="auto"/>
        <w:right w:val="none" w:sz="0" w:space="0" w:color="auto"/>
        <w:between w:val="none" w:sz="0" w:space="0" w:color="auto"/>
        <w:bar w:val="none" w:sz="0" w:color="auto"/>
      </w:pBdr>
      <w:tabs>
        <w:tab w:val="left" w:pos="3686"/>
      </w:tabs>
    </w:pPr>
    <w:rPr>
      <w:rFonts w:eastAsia="Times New Roman"/>
      <w:b/>
      <w:snapToGrid w:val="0"/>
      <w:sz w:val="20"/>
      <w:szCs w:val="20"/>
      <w:bdr w:val="none" w:sz="0" w:space="0" w:color="auto"/>
      <w:lang w:val="fr-FR" w:eastAsia="fr-FR"/>
    </w:rPr>
  </w:style>
  <w:style w:type="character" w:customStyle="1" w:styleId="Corpsdetexte3Car">
    <w:name w:val="Corps de texte 3 Car"/>
    <w:basedOn w:val="Policepardfaut"/>
    <w:link w:val="Corpsdetexte3"/>
    <w:rsid w:val="00FA2464"/>
    <w:rPr>
      <w:rFonts w:eastAsia="Times New Roman"/>
      <w:b/>
      <w:snapToGrid w:val="0"/>
      <w:bdr w:val="none" w:sz="0" w:space="0" w:color="auto"/>
    </w:rPr>
  </w:style>
  <w:style w:type="paragraph" w:styleId="Retraitcorpsdetexte3">
    <w:name w:val="Body Text Indent 3"/>
    <w:basedOn w:val="Normal"/>
    <w:link w:val="Retraitcorpsdetexte3Car"/>
    <w:rsid w:val="00FA2464"/>
    <w:pPr>
      <w:pBdr>
        <w:top w:val="none" w:sz="0" w:space="0" w:color="auto"/>
        <w:left w:val="none" w:sz="0" w:space="0" w:color="auto"/>
        <w:bottom w:val="none" w:sz="0" w:space="0" w:color="auto"/>
        <w:right w:val="none" w:sz="0" w:space="0" w:color="auto"/>
        <w:between w:val="none" w:sz="0" w:space="0" w:color="auto"/>
        <w:bar w:val="none" w:sz="0" w:color="auto"/>
      </w:pBdr>
      <w:ind w:left="348"/>
      <w:jc w:val="center"/>
    </w:pPr>
    <w:rPr>
      <w:rFonts w:ascii="Comic Sans MS" w:eastAsia="Times New Roman" w:hAnsi="Comic Sans MS"/>
      <w:snapToGrid w:val="0"/>
      <w:sz w:val="36"/>
      <w:szCs w:val="20"/>
      <w:bdr w:val="none" w:sz="0" w:space="0" w:color="auto"/>
      <w:lang w:val="fr-FR" w:eastAsia="fr-FR"/>
    </w:rPr>
  </w:style>
  <w:style w:type="character" w:customStyle="1" w:styleId="Retraitcorpsdetexte3Car">
    <w:name w:val="Retrait corps de texte 3 Car"/>
    <w:basedOn w:val="Policepardfaut"/>
    <w:link w:val="Retraitcorpsdetexte3"/>
    <w:rsid w:val="00FA2464"/>
    <w:rPr>
      <w:rFonts w:ascii="Comic Sans MS" w:eastAsia="Times New Roman" w:hAnsi="Comic Sans MS"/>
      <w:snapToGrid w:val="0"/>
      <w:sz w:val="36"/>
      <w:bdr w:val="none" w:sz="0" w:space="0" w:color="auto"/>
    </w:rPr>
  </w:style>
  <w:style w:type="paragraph" w:styleId="Retraitcorpsdetexte">
    <w:name w:val="Body Text Indent"/>
    <w:basedOn w:val="Normal"/>
    <w:link w:val="RetraitcorpsdetexteCar"/>
    <w:rsid w:val="00FA2464"/>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napToGrid w:val="0"/>
      <w:szCs w:val="20"/>
      <w:bdr w:val="none" w:sz="0" w:space="0" w:color="auto"/>
      <w:lang w:val="fr-FR" w:eastAsia="fr-FR"/>
    </w:rPr>
  </w:style>
  <w:style w:type="character" w:customStyle="1" w:styleId="RetraitcorpsdetexteCar">
    <w:name w:val="Retrait corps de texte Car"/>
    <w:basedOn w:val="Policepardfaut"/>
    <w:link w:val="Retraitcorpsdetexte"/>
    <w:rsid w:val="00FA2464"/>
    <w:rPr>
      <w:rFonts w:eastAsia="Times New Roman"/>
      <w:snapToGrid w:val="0"/>
      <w:sz w:val="24"/>
      <w:bdr w:val="none" w:sz="0" w:space="0" w:color="auto"/>
    </w:rPr>
  </w:style>
  <w:style w:type="paragraph" w:customStyle="1" w:styleId="Standart">
    <w:name w:val="Standart"/>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imes New Roman" w:hAnsi="Arial"/>
      <w:szCs w:val="20"/>
      <w:bdr w:val="none" w:sz="0" w:space="0" w:color="auto"/>
      <w:lang w:val="de-DE" w:eastAsia="fr-FR"/>
    </w:rPr>
  </w:style>
  <w:style w:type="paragraph" w:customStyle="1" w:styleId="Corpsdetexte31">
    <w:name w:val="Corps de texte 3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jc w:val="both"/>
      <w:textAlignment w:val="baseline"/>
    </w:pPr>
    <w:rPr>
      <w:rFonts w:eastAsia="Times New Roman"/>
      <w:sz w:val="22"/>
      <w:szCs w:val="20"/>
      <w:bdr w:val="none" w:sz="0" w:space="0" w:color="auto"/>
      <w:lang w:val="fr-CA" w:eastAsia="fr-FR"/>
    </w:rPr>
  </w:style>
  <w:style w:type="paragraph" w:styleId="Retraitcorpsdetexte2">
    <w:name w:val="Body Text Indent 2"/>
    <w:basedOn w:val="Normal"/>
    <w:link w:val="Retraitcorpsdetexte2Car"/>
    <w:rsid w:val="00FA2464"/>
    <w:pPr>
      <w:pBdr>
        <w:top w:val="none" w:sz="0" w:space="0" w:color="auto"/>
        <w:left w:val="none" w:sz="0" w:space="0" w:color="auto"/>
        <w:bottom w:val="none" w:sz="0" w:space="0" w:color="auto"/>
        <w:right w:val="none" w:sz="0" w:space="0" w:color="auto"/>
        <w:between w:val="none" w:sz="0" w:space="0" w:color="auto"/>
        <w:bar w:val="none" w:sz="0" w:color="auto"/>
      </w:pBdr>
      <w:ind w:left="348"/>
      <w:jc w:val="center"/>
    </w:pPr>
    <w:rPr>
      <w:rFonts w:ascii="Arial" w:eastAsia="Times New Roman" w:hAnsi="Arial"/>
      <w:bCs/>
      <w:snapToGrid w:val="0"/>
      <w:sz w:val="28"/>
      <w:szCs w:val="20"/>
      <w:bdr w:val="none" w:sz="0" w:space="0" w:color="auto"/>
      <w:lang w:val="fr-FR" w:eastAsia="fr-FR"/>
    </w:rPr>
  </w:style>
  <w:style w:type="character" w:customStyle="1" w:styleId="Retraitcorpsdetexte2Car">
    <w:name w:val="Retrait corps de texte 2 Car"/>
    <w:basedOn w:val="Policepardfaut"/>
    <w:link w:val="Retraitcorpsdetexte2"/>
    <w:rsid w:val="00FA2464"/>
    <w:rPr>
      <w:rFonts w:ascii="Arial" w:eastAsia="Times New Roman" w:hAnsi="Arial"/>
      <w:bCs/>
      <w:snapToGrid w:val="0"/>
      <w:sz w:val="28"/>
      <w:bdr w:val="none" w:sz="0" w:space="0" w:color="auto"/>
    </w:rPr>
  </w:style>
  <w:style w:type="paragraph" w:styleId="Normalcentr">
    <w:name w:val="Block Text"/>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1134" w:right="1701"/>
      <w:jc w:val="center"/>
    </w:pPr>
    <w:rPr>
      <w:rFonts w:eastAsia="Times New Roman"/>
      <w:sz w:val="20"/>
      <w:szCs w:val="20"/>
      <w:bdr w:val="none" w:sz="0" w:space="0" w:color="auto"/>
      <w:lang w:val="fr-FR" w:eastAsia="fr-FR"/>
    </w:rPr>
  </w:style>
  <w:style w:type="paragraph" w:customStyle="1" w:styleId="ap">
    <w:name w:val="ap"/>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240"/>
      <w:jc w:val="both"/>
    </w:pPr>
    <w:rPr>
      <w:rFonts w:ascii="Bookman" w:eastAsia="Times New Roman" w:hAnsi="Bookman"/>
      <w:b/>
      <w:bCs/>
      <w:i/>
      <w:iCs/>
      <w:sz w:val="28"/>
      <w:szCs w:val="33"/>
      <w:bdr w:val="none" w:sz="0" w:space="0" w:color="auto"/>
      <w:lang w:val="fr-FR" w:eastAsia="fr-FR"/>
    </w:rPr>
  </w:style>
  <w:style w:type="paragraph" w:customStyle="1" w:styleId="Russite">
    <w:name w:val="Réussite"/>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tabs>
        <w:tab w:val="num" w:pos="360"/>
      </w:tabs>
      <w:spacing w:before="60" w:after="60"/>
      <w:ind w:left="360" w:hanging="360"/>
      <w:jc w:val="both"/>
    </w:pPr>
    <w:rPr>
      <w:rFonts w:eastAsia="Times New Roman"/>
      <w:sz w:val="22"/>
      <w:szCs w:val="20"/>
      <w:bdr w:val="none" w:sz="0" w:space="0" w:color="auto"/>
      <w:lang w:val="fr-FR" w:eastAsia="fr-FR"/>
    </w:rPr>
  </w:style>
  <w:style w:type="paragraph" w:styleId="Retraitnormal">
    <w:name w:val="Normal Indent"/>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708"/>
    </w:pPr>
    <w:rPr>
      <w:rFonts w:ascii="TmsNewRmn (IBM4029)" w:eastAsia="Times New Roman" w:hAnsi="TmsNewRmn (IBM4029)"/>
      <w:sz w:val="20"/>
      <w:szCs w:val="20"/>
      <w:bdr w:val="none" w:sz="0" w:space="0" w:color="auto"/>
      <w:lang w:val="fr-CA" w:eastAsia="fr-FR"/>
    </w:rPr>
  </w:style>
  <w:style w:type="character" w:styleId="Lienhypertextesuivivisit">
    <w:name w:val="FollowedHyperlink"/>
    <w:rsid w:val="00FA2464"/>
    <w:rPr>
      <w:color w:val="800080"/>
      <w:u w:val="single"/>
    </w:rPr>
  </w:style>
  <w:style w:type="paragraph" w:customStyle="1" w:styleId="xl24">
    <w:name w:val="xl24"/>
    <w:basedOn w:val="Normal"/>
    <w:rsid w:val="00FA2464"/>
    <w:pPr>
      <w:pBdr>
        <w:top w:val="none" w:sz="0" w:space="0" w:color="auto"/>
        <w:left w:val="none" w:sz="0" w:space="0" w:color="auto"/>
        <w:bottom w:val="single" w:sz="4" w:space="0" w:color="auto"/>
        <w:right w:val="single" w:sz="12" w:space="0" w:color="auto"/>
        <w:between w:val="none" w:sz="0" w:space="0" w:color="auto"/>
        <w:bar w:val="none" w:sz="0" w:color="auto"/>
      </w:pBdr>
      <w:spacing w:before="100" w:beforeAutospacing="1" w:after="100" w:afterAutospacing="1"/>
      <w:textAlignment w:val="top"/>
    </w:pPr>
    <w:rPr>
      <w:bdr w:val="none" w:sz="0" w:space="0" w:color="auto"/>
      <w:lang w:val="fr-FR" w:eastAsia="fr-FR"/>
    </w:rPr>
  </w:style>
  <w:style w:type="paragraph" w:styleId="Titre">
    <w:name w:val="Title"/>
    <w:basedOn w:val="Normal"/>
    <w:link w:val="TitreCar"/>
    <w:qFormat/>
    <w:rsid w:val="00FA2464"/>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sz w:val="44"/>
      <w:szCs w:val="20"/>
      <w:u w:val="single"/>
      <w:bdr w:val="none" w:sz="0" w:space="0" w:color="auto"/>
      <w:lang w:val="fr-FR" w:eastAsia="fr-FR"/>
    </w:rPr>
  </w:style>
  <w:style w:type="character" w:customStyle="1" w:styleId="TitreCar">
    <w:name w:val="Titre Car"/>
    <w:basedOn w:val="Policepardfaut"/>
    <w:link w:val="Titre"/>
    <w:rsid w:val="00FA2464"/>
    <w:rPr>
      <w:rFonts w:eastAsia="Times New Roman"/>
      <w:b/>
      <w:sz w:val="44"/>
      <w:u w:val="single"/>
      <w:bdr w:val="none" w:sz="0" w:space="0" w:color="auto"/>
    </w:rPr>
  </w:style>
  <w:style w:type="paragraph" w:styleId="Sous-titre">
    <w:name w:val="Subtitle"/>
    <w:basedOn w:val="Normal"/>
    <w:link w:val="Sous-titreCar"/>
    <w:qFormat/>
    <w:rsid w:val="00FA246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eastAsia="Times New Roman"/>
      <w:bdr w:val="none" w:sz="0" w:space="0" w:color="auto"/>
      <w:lang w:val="fr-BE" w:eastAsia="fr-FR"/>
    </w:rPr>
  </w:style>
  <w:style w:type="character" w:customStyle="1" w:styleId="Sous-titreCar">
    <w:name w:val="Sous-titre Car"/>
    <w:basedOn w:val="Policepardfaut"/>
    <w:link w:val="Sous-titre"/>
    <w:rsid w:val="00FA2464"/>
    <w:rPr>
      <w:rFonts w:eastAsia="Times New Roman"/>
      <w:sz w:val="24"/>
      <w:szCs w:val="24"/>
      <w:bdr w:val="none" w:sz="0" w:space="0" w:color="auto"/>
      <w:lang w:val="fr-BE"/>
    </w:rPr>
  </w:style>
  <w:style w:type="paragraph" w:customStyle="1" w:styleId="lettre">
    <w:name w:val="lettre"/>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pPr>
    <w:rPr>
      <w:rFonts w:eastAsia="Times New Roman"/>
      <w:bdr w:val="none" w:sz="0" w:space="0" w:color="auto"/>
      <w:lang w:val="fr-FR" w:eastAsia="fr-FR"/>
    </w:rPr>
  </w:style>
  <w:style w:type="paragraph" w:customStyle="1" w:styleId="Tiret2">
    <w:name w:val="Tiret 2"/>
    <w:basedOn w:val="Tiret"/>
    <w:rsid w:val="00FA2464"/>
    <w:pPr>
      <w:tabs>
        <w:tab w:val="clear" w:pos="1928"/>
        <w:tab w:val="left" w:pos="2733"/>
        <w:tab w:val="left" w:pos="3453"/>
        <w:tab w:val="left" w:pos="4173"/>
        <w:tab w:val="left" w:pos="4893"/>
        <w:tab w:val="left" w:pos="5613"/>
        <w:tab w:val="left" w:pos="6333"/>
        <w:tab w:val="left" w:pos="7053"/>
        <w:tab w:val="left" w:pos="7773"/>
        <w:tab w:val="left" w:pos="8493"/>
        <w:tab w:val="left" w:pos="9213"/>
        <w:tab w:val="left" w:pos="9933"/>
        <w:tab w:val="left" w:pos="10653"/>
        <w:tab w:val="left" w:pos="11373"/>
      </w:tabs>
      <w:ind w:left="720" w:hanging="360"/>
    </w:pPr>
  </w:style>
  <w:style w:type="paragraph" w:customStyle="1" w:styleId="Tiret">
    <w:name w:val="Tiret"/>
    <w:basedOn w:val="Texte"/>
    <w:rsid w:val="00FA2464"/>
    <w:pPr>
      <w:tabs>
        <w:tab w:val="num" w:pos="720"/>
        <w:tab w:val="left" w:pos="1928"/>
      </w:tabs>
      <w:spacing w:before="120"/>
      <w:ind w:left="1928" w:hanging="227"/>
    </w:pPr>
  </w:style>
  <w:style w:type="paragraph" w:customStyle="1" w:styleId="Texte">
    <w:name w:val="Texte"/>
    <w:basedOn w:val="Normal"/>
    <w:rsid w:val="00FA2464"/>
    <w:pPr>
      <w:keepLines/>
      <w:pBdr>
        <w:top w:val="none" w:sz="0" w:space="0" w:color="auto"/>
        <w:left w:val="none" w:sz="0" w:space="0" w:color="auto"/>
        <w:bottom w:val="none" w:sz="0" w:space="0" w:color="auto"/>
        <w:right w:val="none" w:sz="0" w:space="0" w:color="auto"/>
        <w:between w:val="none" w:sz="0" w:space="0" w:color="auto"/>
        <w:bar w:val="none" w:sz="0" w:color="auto"/>
      </w:pBdr>
      <w:spacing w:before="240"/>
      <w:ind w:left="1134"/>
      <w:jc w:val="both"/>
    </w:pPr>
    <w:rPr>
      <w:rFonts w:eastAsia="Times New Roman"/>
      <w:color w:val="000000"/>
      <w:szCs w:val="20"/>
      <w:bdr w:val="none" w:sz="0" w:space="0" w:color="auto"/>
      <w:lang w:val="fr-FR" w:eastAsia="fr-FR"/>
    </w:rPr>
  </w:style>
  <w:style w:type="paragraph" w:customStyle="1" w:styleId="MNtitre3">
    <w:name w:val="MN titre3"/>
    <w:basedOn w:val="MNtitre2"/>
    <w:autoRedefine/>
    <w:rsid w:val="00FA2464"/>
    <w:rPr>
      <w:sz w:val="28"/>
    </w:rPr>
  </w:style>
  <w:style w:type="paragraph" w:customStyle="1" w:styleId="MNtitre2">
    <w:name w:val="MN titre2"/>
    <w:basedOn w:val="Normal"/>
    <w:autoRedefine/>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32"/>
      <w:bdr w:val="none" w:sz="0" w:space="0" w:color="auto"/>
      <w:lang w:val="fr-FR" w:eastAsia="fr-FR"/>
    </w:rPr>
  </w:style>
  <w:style w:type="paragraph" w:styleId="Notedebasdepage">
    <w:name w:val="footnote text"/>
    <w:basedOn w:val="Normal"/>
    <w:link w:val="NotedebasdepageCar"/>
    <w:semiHidden/>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fr-FR" w:eastAsia="fr-FR"/>
    </w:rPr>
  </w:style>
  <w:style w:type="character" w:customStyle="1" w:styleId="NotedebasdepageCar">
    <w:name w:val="Note de bas de page Car"/>
    <w:basedOn w:val="Policepardfaut"/>
    <w:link w:val="Notedebasdepage"/>
    <w:semiHidden/>
    <w:rsid w:val="00FA2464"/>
    <w:rPr>
      <w:rFonts w:eastAsia="Times New Roman"/>
      <w:bdr w:val="none" w:sz="0" w:space="0" w:color="auto"/>
    </w:rPr>
  </w:style>
  <w:style w:type="paragraph" w:customStyle="1" w:styleId="Effectif">
    <w:name w:val="Effectif"/>
    <w:basedOn w:val="Normal"/>
    <w:rsid w:val="00FA2464"/>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13467"/>
      </w:tabs>
      <w:jc w:val="center"/>
    </w:pPr>
    <w:rPr>
      <w:rFonts w:ascii="Arial" w:eastAsia="Times New Roman" w:hAnsi="Arial"/>
      <w:b/>
      <w:szCs w:val="20"/>
      <w:bdr w:val="none" w:sz="0" w:space="0" w:color="auto"/>
      <w:lang w:val="fr-FR" w:eastAsia="fr-FR"/>
    </w:rPr>
  </w:style>
  <w:style w:type="paragraph" w:styleId="Commentaire">
    <w:name w:val="annotation text"/>
    <w:basedOn w:val="Normal"/>
    <w:link w:val="CommentaireCar"/>
    <w:semiHidden/>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fr-FR" w:eastAsia="fr-FR"/>
    </w:rPr>
  </w:style>
  <w:style w:type="character" w:customStyle="1" w:styleId="CommentaireCar">
    <w:name w:val="Commentaire Car"/>
    <w:basedOn w:val="Policepardfaut"/>
    <w:link w:val="Commentaire"/>
    <w:semiHidden/>
    <w:rsid w:val="00FA2464"/>
    <w:rPr>
      <w:rFonts w:eastAsia="Times New Roman"/>
      <w:bdr w:val="none" w:sz="0" w:space="0" w:color="auto"/>
    </w:rPr>
  </w:style>
  <w:style w:type="paragraph" w:styleId="Explorateurdedocuments">
    <w:name w:val="Document Map"/>
    <w:basedOn w:val="Normal"/>
    <w:link w:val="ExplorateurdedocumentsCar"/>
    <w:semiHidden/>
    <w:rsid w:val="00FA246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pPr>
    <w:rPr>
      <w:rFonts w:ascii="Tahoma" w:eastAsia="Times New Roman" w:hAnsi="Tahoma"/>
      <w:sz w:val="20"/>
      <w:szCs w:val="20"/>
      <w:bdr w:val="none" w:sz="0" w:space="0" w:color="auto"/>
      <w:lang w:val="fr-FR" w:eastAsia="fr-FR"/>
    </w:rPr>
  </w:style>
  <w:style w:type="character" w:customStyle="1" w:styleId="ExplorateurdedocumentsCar">
    <w:name w:val="Explorateur de documents Car"/>
    <w:basedOn w:val="Policepardfaut"/>
    <w:link w:val="Explorateurdedocuments"/>
    <w:semiHidden/>
    <w:rsid w:val="00FA2464"/>
    <w:rPr>
      <w:rFonts w:ascii="Tahoma" w:eastAsia="Times New Roman" w:hAnsi="Tahoma"/>
      <w:bdr w:val="none" w:sz="0" w:space="0" w:color="auto"/>
      <w:shd w:val="clear" w:color="auto" w:fill="000080"/>
    </w:rPr>
  </w:style>
  <w:style w:type="paragraph" w:styleId="Lgende">
    <w:name w:val="caption"/>
    <w:basedOn w:val="Normal"/>
    <w:next w:val="Normal"/>
    <w:qFormat/>
    <w:rsid w:val="00FA2464"/>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Comic Sans MS" w:eastAsia="Times New Roman" w:hAnsi="Comic Sans MS" w:cs="Arial"/>
      <w:b/>
      <w:bCs/>
      <w:sz w:val="20"/>
      <w:szCs w:val="20"/>
      <w:u w:val="single"/>
      <w:bdr w:val="none" w:sz="0" w:space="0" w:color="auto"/>
      <w:lang w:val="fr-FR" w:eastAsia="fr-FR"/>
    </w:rPr>
  </w:style>
  <w:style w:type="paragraph" w:customStyle="1" w:styleId="Head22">
    <w:name w:val="Head 2.2"/>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ind w:left="360" w:hanging="360"/>
    </w:pPr>
    <w:rPr>
      <w:rFonts w:eastAsia="Times New Roman"/>
      <w:b/>
      <w:bCs/>
      <w:bdr w:val="none" w:sz="0" w:space="0" w:color="auto"/>
      <w:lang w:val="fr-FR" w:eastAsia="fr-FR"/>
    </w:rPr>
  </w:style>
  <w:style w:type="paragraph" w:customStyle="1" w:styleId="textes">
    <w:name w:val="textes"/>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w:eastAsia="Times New Roman" w:hAnsi="Arial" w:cs="Arial"/>
      <w:sz w:val="22"/>
      <w:szCs w:val="22"/>
      <w:bdr w:val="none" w:sz="0" w:space="0" w:color="auto"/>
      <w:lang w:val="fr-FR" w:eastAsia="fr-FR"/>
    </w:rPr>
  </w:style>
  <w:style w:type="paragraph" w:customStyle="1" w:styleId="style11">
    <w:name w:val="style1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92264"/>
      <w:bdr w:val="none" w:sz="0" w:space="0" w:color="auto"/>
      <w:lang w:val="fr-FR" w:eastAsia="fr-FR"/>
    </w:rPr>
  </w:style>
  <w:style w:type="paragraph" w:customStyle="1" w:styleId="CarCarCarCar">
    <w:name w:val="Car Car Car Car"/>
    <w:basedOn w:val="Normal"/>
    <w:rsid w:val="00FA2464"/>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Verdana" w:eastAsia="Times New Roman" w:hAnsi="Verdana"/>
      <w:sz w:val="20"/>
      <w:szCs w:val="20"/>
      <w:bdr w:val="none" w:sz="0" w:space="0" w:color="auto"/>
    </w:rPr>
  </w:style>
  <w:style w:type="paragraph" w:customStyle="1" w:styleId="CharChar1">
    <w:name w:val="Char Char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1Car">
    <w:name w:val="Car Car Car1 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
    <w:name w:val="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CarCarCarCarCarCarCarCarCarCarCarCarCar">
    <w:name w:val="Car Car Car Car Car Car Car Car Car Car Car Car Car Car Car 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CarCarCarCarCarCarCarCarCarCar">
    <w:name w:val="Car Car Car Car Car Car Car Car Car Car Car Car 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font5">
    <w:name w:val="font5"/>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w:eastAsia="Times New Roman" w:hAnsi="Arial" w:cs="Arial"/>
      <w:b/>
      <w:bCs/>
      <w:sz w:val="16"/>
      <w:szCs w:val="16"/>
      <w:bdr w:val="none" w:sz="0" w:space="0" w:color="auto"/>
      <w:lang w:val="fr-FR" w:eastAsia="fr-FR"/>
    </w:rPr>
  </w:style>
  <w:style w:type="paragraph" w:customStyle="1" w:styleId="font6">
    <w:name w:val="font6"/>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Narrow" w:eastAsia="Times New Roman" w:hAnsi="Arial Narrow"/>
      <w:b/>
      <w:bCs/>
      <w:sz w:val="20"/>
      <w:szCs w:val="20"/>
      <w:bdr w:val="none" w:sz="0" w:space="0" w:color="auto"/>
      <w:lang w:val="fr-FR" w:eastAsia="fr-FR"/>
    </w:rPr>
  </w:style>
  <w:style w:type="paragraph" w:customStyle="1" w:styleId="font7">
    <w:name w:val="font7"/>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Narrow" w:eastAsia="Times New Roman" w:hAnsi="Arial Narrow"/>
      <w:sz w:val="20"/>
      <w:szCs w:val="20"/>
      <w:bdr w:val="none" w:sz="0" w:space="0" w:color="auto"/>
      <w:lang w:val="fr-FR" w:eastAsia="fr-FR"/>
    </w:rPr>
  </w:style>
  <w:style w:type="paragraph" w:customStyle="1" w:styleId="font8">
    <w:name w:val="font8"/>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Narrow" w:eastAsia="Times New Roman" w:hAnsi="Arial Narrow"/>
      <w:b/>
      <w:bCs/>
      <w:color w:val="800000"/>
      <w:sz w:val="20"/>
      <w:szCs w:val="20"/>
      <w:bdr w:val="none" w:sz="0" w:space="0" w:color="auto"/>
      <w:lang w:val="fr-FR" w:eastAsia="fr-FR"/>
    </w:rPr>
  </w:style>
  <w:style w:type="paragraph" w:customStyle="1" w:styleId="font9">
    <w:name w:val="font9"/>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Narrow" w:eastAsia="Times New Roman" w:hAnsi="Arial Narrow"/>
      <w:color w:val="FF0000"/>
      <w:sz w:val="20"/>
      <w:szCs w:val="20"/>
      <w:bdr w:val="none" w:sz="0" w:space="0" w:color="auto"/>
      <w:lang w:val="fr-FR" w:eastAsia="fr-FR"/>
    </w:rPr>
  </w:style>
  <w:style w:type="paragraph" w:customStyle="1" w:styleId="xl22">
    <w:name w:val="xl22"/>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both"/>
    </w:pPr>
    <w:rPr>
      <w:rFonts w:ascii="Arial Narrow" w:eastAsia="Times New Roman" w:hAnsi="Arial Narrow"/>
      <w:b/>
      <w:bCs/>
      <w:bdr w:val="none" w:sz="0" w:space="0" w:color="auto"/>
      <w:lang w:val="fr-FR" w:eastAsia="fr-FR"/>
    </w:rPr>
  </w:style>
  <w:style w:type="paragraph" w:customStyle="1" w:styleId="xl23">
    <w:name w:val="xl23"/>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ascii="Arial Narrow" w:eastAsia="Times New Roman" w:hAnsi="Arial Narrow"/>
      <w:b/>
      <w:bCs/>
      <w:bdr w:val="none" w:sz="0" w:space="0" w:color="auto"/>
      <w:lang w:val="fr-FR" w:eastAsia="fr-FR"/>
    </w:rPr>
  </w:style>
  <w:style w:type="paragraph" w:customStyle="1" w:styleId="xl25">
    <w:name w:val="xl25"/>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ascii="Arial" w:eastAsia="Times New Roman" w:hAnsi="Arial" w:cs="Arial"/>
      <w:b/>
      <w:bCs/>
      <w:bdr w:val="none" w:sz="0" w:space="0" w:color="auto"/>
      <w:lang w:val="fr-FR" w:eastAsia="fr-FR"/>
    </w:rPr>
  </w:style>
  <w:style w:type="paragraph" w:customStyle="1" w:styleId="xl26">
    <w:name w:val="xl26"/>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0C0C0"/>
      <w:spacing w:before="100" w:beforeAutospacing="1" w:after="100" w:afterAutospacing="1"/>
      <w:jc w:val="center"/>
      <w:textAlignment w:val="center"/>
    </w:pPr>
    <w:rPr>
      <w:rFonts w:ascii="Arial" w:eastAsia="Times New Roman" w:hAnsi="Arial" w:cs="Arial"/>
      <w:b/>
      <w:bCs/>
      <w:bdr w:val="none" w:sz="0" w:space="0" w:color="auto"/>
      <w:lang w:val="fr-FR" w:eastAsia="fr-FR"/>
    </w:rPr>
  </w:style>
  <w:style w:type="paragraph" w:customStyle="1" w:styleId="xl27">
    <w:name w:val="xl27"/>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fr-FR" w:eastAsia="fr-FR"/>
    </w:rPr>
  </w:style>
  <w:style w:type="paragraph" w:customStyle="1" w:styleId="xl28">
    <w:name w:val="xl28"/>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CFFFF"/>
      <w:spacing w:before="100" w:beforeAutospacing="1" w:after="100" w:afterAutospacing="1"/>
    </w:pPr>
    <w:rPr>
      <w:rFonts w:eastAsia="Times New Roman"/>
      <w:bdr w:val="none" w:sz="0" w:space="0" w:color="auto"/>
      <w:lang w:val="fr-FR" w:eastAsia="fr-FR"/>
    </w:rPr>
  </w:style>
  <w:style w:type="paragraph" w:customStyle="1" w:styleId="xl29">
    <w:name w:val="xl29"/>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dr w:val="none" w:sz="0" w:space="0" w:color="auto"/>
      <w:lang w:val="fr-FR" w:eastAsia="fr-FR"/>
    </w:rPr>
  </w:style>
  <w:style w:type="paragraph" w:customStyle="1" w:styleId="xl30">
    <w:name w:val="xl30"/>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0C0C0"/>
      <w:spacing w:before="100" w:beforeAutospacing="1" w:after="100" w:afterAutospacing="1"/>
      <w:jc w:val="center"/>
      <w:textAlignment w:val="center"/>
    </w:pPr>
    <w:rPr>
      <w:rFonts w:ascii="Arial Narrow" w:eastAsia="Times New Roman" w:hAnsi="Arial Narrow"/>
      <w:b/>
      <w:bCs/>
      <w:bdr w:val="none" w:sz="0" w:space="0" w:color="auto"/>
      <w:lang w:val="fr-FR" w:eastAsia="fr-FR"/>
    </w:rPr>
  </w:style>
  <w:style w:type="paragraph" w:customStyle="1" w:styleId="xl31">
    <w:name w:val="xl31"/>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0C0C0"/>
      <w:spacing w:before="100" w:beforeAutospacing="1" w:after="100" w:afterAutospacing="1"/>
      <w:jc w:val="center"/>
      <w:textAlignment w:val="center"/>
    </w:pPr>
    <w:rPr>
      <w:rFonts w:eastAsia="Times New Roman"/>
      <w:b/>
      <w:bCs/>
      <w:bdr w:val="none" w:sz="0" w:space="0" w:color="auto"/>
      <w:lang w:val="fr-FR" w:eastAsia="fr-FR"/>
    </w:rPr>
  </w:style>
  <w:style w:type="paragraph" w:customStyle="1" w:styleId="xl32">
    <w:name w:val="xl32"/>
    <w:basedOn w:val="Normal"/>
    <w:rsid w:val="00FA2464"/>
    <w:pPr>
      <w:pBdr>
        <w:top w:val="single" w:sz="4" w:space="0" w:color="auto"/>
        <w:left w:val="single" w:sz="4" w:space="0" w:color="auto"/>
        <w:bottom w:val="none" w:sz="0" w:space="0" w:color="auto"/>
        <w:right w:val="single" w:sz="4" w:space="0" w:color="auto"/>
        <w:between w:val="none" w:sz="0" w:space="0" w:color="auto"/>
        <w:bar w:val="none" w:sz="0" w:color="auto"/>
      </w:pBdr>
      <w:shd w:val="clear" w:color="auto" w:fill="C0C0C0"/>
      <w:spacing w:before="100" w:beforeAutospacing="1" w:after="100" w:afterAutospacing="1"/>
      <w:jc w:val="center"/>
      <w:textAlignment w:val="center"/>
    </w:pPr>
    <w:rPr>
      <w:rFonts w:eastAsia="Times New Roman"/>
      <w:b/>
      <w:bCs/>
      <w:bdr w:val="none" w:sz="0" w:space="0" w:color="auto"/>
      <w:lang w:val="fr-FR" w:eastAsia="fr-FR"/>
    </w:rPr>
  </w:style>
  <w:style w:type="paragraph" w:customStyle="1" w:styleId="xl33">
    <w:name w:val="xl33"/>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CFFFF"/>
      <w:spacing w:before="100" w:beforeAutospacing="1" w:after="100" w:afterAutospacing="1"/>
      <w:jc w:val="center"/>
      <w:textAlignment w:val="center"/>
    </w:pPr>
    <w:rPr>
      <w:rFonts w:eastAsia="Times New Roman"/>
      <w:bdr w:val="none" w:sz="0" w:space="0" w:color="auto"/>
      <w:lang w:val="fr-FR" w:eastAsia="fr-FR"/>
    </w:rPr>
  </w:style>
  <w:style w:type="paragraph" w:customStyle="1" w:styleId="xl34">
    <w:name w:val="xl34"/>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FFFF00"/>
      <w:spacing w:before="100" w:beforeAutospacing="1" w:after="100" w:afterAutospacing="1"/>
      <w:jc w:val="both"/>
    </w:pPr>
    <w:rPr>
      <w:rFonts w:ascii="Arial Narrow" w:eastAsia="Times New Roman" w:hAnsi="Arial Narrow"/>
      <w:b/>
      <w:bCs/>
      <w:color w:val="FF0000"/>
      <w:bdr w:val="none" w:sz="0" w:space="0" w:color="auto"/>
      <w:lang w:val="fr-FR" w:eastAsia="fr-FR"/>
    </w:rPr>
  </w:style>
  <w:style w:type="paragraph" w:customStyle="1" w:styleId="xl35">
    <w:name w:val="xl35"/>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FFFF00"/>
      <w:spacing w:before="100" w:beforeAutospacing="1" w:after="100" w:afterAutospacing="1"/>
      <w:jc w:val="center"/>
      <w:textAlignment w:val="center"/>
    </w:pPr>
    <w:rPr>
      <w:rFonts w:eastAsia="Times New Roman"/>
      <w:color w:val="FF0000"/>
      <w:bdr w:val="none" w:sz="0" w:space="0" w:color="auto"/>
      <w:lang w:val="fr-FR" w:eastAsia="fr-FR"/>
    </w:rPr>
  </w:style>
  <w:style w:type="paragraph" w:customStyle="1" w:styleId="xl36">
    <w:name w:val="xl36"/>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FFFF00"/>
      <w:spacing w:before="100" w:beforeAutospacing="1" w:after="100" w:afterAutospacing="1"/>
      <w:jc w:val="center"/>
      <w:textAlignment w:val="center"/>
    </w:pPr>
    <w:rPr>
      <w:rFonts w:eastAsia="Times New Roman"/>
      <w:b/>
      <w:bCs/>
      <w:color w:val="FF0000"/>
      <w:bdr w:val="none" w:sz="0" w:space="0" w:color="auto"/>
      <w:lang w:val="fr-FR" w:eastAsia="fr-FR"/>
    </w:rPr>
  </w:style>
  <w:style w:type="paragraph" w:customStyle="1" w:styleId="CarCarCarCarCarCarCar">
    <w:name w:val="Car Car Car Car Car Car 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newsection2">
    <w:name w:val="new_section2"/>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6"/>
      <w:szCs w:val="26"/>
      <w:bdr w:val="none" w:sz="0" w:space="0" w:color="auto"/>
      <w:lang w:val="fr-FR" w:eastAsia="fr-FR"/>
    </w:rPr>
  </w:style>
  <w:style w:type="paragraph" w:customStyle="1" w:styleId="newsection">
    <w:name w:val="new_section"/>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FR" w:eastAsia="fr-FR"/>
    </w:rPr>
  </w:style>
  <w:style w:type="paragraph" w:customStyle="1" w:styleId="1">
    <w:name w:val="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rPr>
  </w:style>
  <w:style w:type="paragraph" w:customStyle="1" w:styleId="2">
    <w:name w:val="2"/>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rPr>
  </w:style>
  <w:style w:type="paragraph" w:customStyle="1" w:styleId="CharChar11">
    <w:name w:val="Char Char11"/>
    <w:basedOn w:val="Normal"/>
    <w:autoRedefine/>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360" w:lineRule="auto"/>
      <w:jc w:val="both"/>
    </w:pPr>
    <w:rPr>
      <w:rFonts w:eastAsia="Times New Roman"/>
      <w:b/>
      <w:sz w:val="22"/>
      <w:szCs w:val="22"/>
      <w:bdr w:val="none" w:sz="0" w:space="0" w:color="auto"/>
      <w:lang w:val="fr-FR"/>
    </w:rPr>
  </w:style>
  <w:style w:type="paragraph" w:customStyle="1" w:styleId="CarCarCarCarCarCarCarCarCarCar1">
    <w:name w:val="Car Car Car Car Car Car Car Car Car Car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rPr>
  </w:style>
  <w:style w:type="paragraph" w:customStyle="1" w:styleId="CarCarCarCarCarCarCarCarCarCarCarCarCar1CarCarCar">
    <w:name w:val="Car Car Car Car Car Car Car Car Car Car Car Car Car1 Car Car 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1Car1">
    <w:name w:val="Car Car Car1 Car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CarCarCarCarCarCarCar2">
    <w:name w:val="Car Car Car Car Car Car Car Car Car Car2"/>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titre1">
    <w:name w:val="titre 1"/>
    <w:basedOn w:val="Normal"/>
    <w:autoRedefine/>
    <w:rsid w:val="00FA2464"/>
    <w:pPr>
      <w:numPr>
        <w:numId w:val="42"/>
      </w:num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eastAsia="Times New Roman"/>
      <w:b/>
      <w:bdr w:val="none" w:sz="0" w:space="0" w:color="auto"/>
    </w:rPr>
  </w:style>
  <w:style w:type="character" w:customStyle="1" w:styleId="petittextegris1">
    <w:name w:val="petit_texte_gris1"/>
    <w:rsid w:val="00FA2464"/>
    <w:rPr>
      <w:rFonts w:ascii="Arial" w:hAnsi="Arial" w:cs="Arial" w:hint="default"/>
      <w:color w:val="333333"/>
      <w:sz w:val="17"/>
      <w:szCs w:val="17"/>
    </w:rPr>
  </w:style>
  <w:style w:type="paragraph" w:customStyle="1" w:styleId="producttitle">
    <w:name w:val="product_title"/>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FR" w:eastAsia="fr-FR"/>
    </w:rPr>
  </w:style>
  <w:style w:type="paragraph" w:customStyle="1" w:styleId="Paragraphedeliste1">
    <w:name w:val="Paragraphe de liste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ascii="Cambria" w:eastAsia="MS Mincho" w:hAnsi="Cambria"/>
      <w:bdr w:val="none" w:sz="0" w:space="0" w:color="auto"/>
      <w:lang w:val="fr-FR" w:eastAsia="fr-FR"/>
    </w:rPr>
  </w:style>
  <w:style w:type="character" w:customStyle="1" w:styleId="Corpsdutexte51">
    <w:name w:val="Corps du texte (51)_"/>
    <w:link w:val="Corpsdutexte510"/>
    <w:rsid w:val="00FA2464"/>
    <w:rPr>
      <w:rFonts w:ascii="Tahoma" w:eastAsia="Tahoma" w:hAnsi="Tahoma" w:cs="Tahoma"/>
      <w:sz w:val="21"/>
      <w:szCs w:val="21"/>
      <w:shd w:val="clear" w:color="auto" w:fill="FFFFFF"/>
    </w:rPr>
  </w:style>
  <w:style w:type="paragraph" w:customStyle="1" w:styleId="Corpsdutexte510">
    <w:name w:val="Corps du texte (51)"/>
    <w:basedOn w:val="Normal"/>
    <w:link w:val="Corpsdutexte51"/>
    <w:rsid w:val="00FA246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60" w:line="306" w:lineRule="exact"/>
      <w:ind w:hanging="360"/>
    </w:pPr>
    <w:rPr>
      <w:rFonts w:ascii="Tahoma" w:eastAsia="Tahoma" w:hAnsi="Tahoma" w:cs="Tahoma"/>
      <w:sz w:val="21"/>
      <w:szCs w:val="21"/>
      <w:lang w:val="fr-FR" w:eastAsia="fr-FR"/>
    </w:rPr>
  </w:style>
  <w:style w:type="character" w:customStyle="1" w:styleId="ircsu">
    <w:name w:val="irc_su"/>
    <w:rsid w:val="00FA2464"/>
  </w:style>
  <w:style w:type="paragraph" w:customStyle="1" w:styleId="corpstextepuces">
    <w:name w:val="corps texte puces"/>
    <w:basedOn w:val="Corpsdetexte3"/>
    <w:rsid w:val="00FA2464"/>
    <w:pPr>
      <w:numPr>
        <w:numId w:val="44"/>
      </w:numPr>
      <w:tabs>
        <w:tab w:val="clear" w:pos="3686"/>
      </w:tabs>
    </w:pPr>
    <w:rPr>
      <w:b w:val="0"/>
      <w:bCs/>
      <w:snapToGrid/>
      <w:sz w:val="24"/>
      <w:szCs w:val="24"/>
    </w:rPr>
  </w:style>
  <w:style w:type="paragraph" w:customStyle="1" w:styleId="xl65">
    <w:name w:val="xl65"/>
    <w:basedOn w:val="Normal"/>
    <w:rsid w:val="00FA2464"/>
    <w:pPr>
      <w:pBdr>
        <w:top w:val="single" w:sz="4"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sz w:val="18"/>
      <w:szCs w:val="18"/>
      <w:bdr w:val="none" w:sz="0" w:space="0" w:color="auto"/>
      <w:lang w:val="fr-FR" w:eastAsia="fr-FR"/>
    </w:rPr>
  </w:style>
  <w:style w:type="paragraph" w:customStyle="1" w:styleId="xl66">
    <w:name w:val="xl66"/>
    <w:basedOn w:val="Normal"/>
    <w:rsid w:val="00FA2464"/>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u w:val="single"/>
      <w:bdr w:val="none" w:sz="0" w:space="0" w:color="auto"/>
      <w:lang w:val="fr-FR" w:eastAsia="fr-FR"/>
    </w:rPr>
  </w:style>
  <w:style w:type="paragraph" w:customStyle="1" w:styleId="xl67">
    <w:name w:val="xl67"/>
    <w:basedOn w:val="Normal"/>
    <w:rsid w:val="00FA2464"/>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val="fr-FR" w:eastAsia="fr-FR"/>
    </w:rPr>
  </w:style>
  <w:style w:type="paragraph" w:customStyle="1" w:styleId="xl68">
    <w:name w:val="xl68"/>
    <w:basedOn w:val="Normal"/>
    <w:rsid w:val="00FA2464"/>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69">
    <w:name w:val="xl69"/>
    <w:basedOn w:val="Normal"/>
    <w:rsid w:val="00FA2464"/>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sz w:val="18"/>
      <w:szCs w:val="18"/>
      <w:bdr w:val="none" w:sz="0" w:space="0" w:color="auto"/>
      <w:lang w:val="fr-FR" w:eastAsia="fr-FR"/>
    </w:rPr>
  </w:style>
  <w:style w:type="paragraph" w:customStyle="1" w:styleId="xl70">
    <w:name w:val="xl70"/>
    <w:basedOn w:val="Normal"/>
    <w:rsid w:val="00FA2464"/>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sz w:val="18"/>
      <w:szCs w:val="18"/>
      <w:bdr w:val="none" w:sz="0" w:space="0" w:color="auto"/>
      <w:lang w:val="fr-FR" w:eastAsia="fr-FR"/>
    </w:rPr>
  </w:style>
  <w:style w:type="paragraph" w:customStyle="1" w:styleId="xl71">
    <w:name w:val="xl71"/>
    <w:basedOn w:val="Normal"/>
    <w:rsid w:val="00FA2464"/>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val="fr-FR" w:eastAsia="fr-FR"/>
    </w:rPr>
  </w:style>
  <w:style w:type="paragraph" w:customStyle="1" w:styleId="xl72">
    <w:name w:val="xl72"/>
    <w:basedOn w:val="Normal"/>
    <w:rsid w:val="00FA2464"/>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73">
    <w:name w:val="xl73"/>
    <w:basedOn w:val="Normal"/>
    <w:rsid w:val="00FA2464"/>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sz w:val="18"/>
      <w:szCs w:val="18"/>
      <w:bdr w:val="none" w:sz="0" w:space="0" w:color="auto"/>
      <w:lang w:val="fr-FR" w:eastAsia="fr-FR"/>
    </w:rPr>
  </w:style>
  <w:style w:type="paragraph" w:customStyle="1" w:styleId="xl74">
    <w:name w:val="xl74"/>
    <w:basedOn w:val="Normal"/>
    <w:rsid w:val="00FA2464"/>
    <w:pPr>
      <w:pBdr>
        <w:top w:val="single" w:sz="4"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u w:val="single"/>
      <w:bdr w:val="none" w:sz="0" w:space="0" w:color="auto"/>
      <w:lang w:val="fr-FR" w:eastAsia="fr-FR"/>
    </w:rPr>
  </w:style>
  <w:style w:type="paragraph" w:customStyle="1" w:styleId="xl75">
    <w:name w:val="xl75"/>
    <w:basedOn w:val="Normal"/>
    <w:rsid w:val="00FA2464"/>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val="fr-FR" w:eastAsia="fr-FR"/>
    </w:rPr>
  </w:style>
  <w:style w:type="paragraph" w:customStyle="1" w:styleId="xl76">
    <w:name w:val="xl76"/>
    <w:basedOn w:val="Normal"/>
    <w:rsid w:val="00FA2464"/>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77">
    <w:name w:val="xl77"/>
    <w:basedOn w:val="Normal"/>
    <w:rsid w:val="00FA2464"/>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78">
    <w:name w:val="xl78"/>
    <w:basedOn w:val="Normal"/>
    <w:rsid w:val="00FA2464"/>
    <w:pPr>
      <w:pBdr>
        <w:top w:val="none" w:sz="0" w:space="0" w:color="auto"/>
        <w:left w:val="none" w:sz="0"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79">
    <w:name w:val="xl79"/>
    <w:basedOn w:val="Normal"/>
    <w:rsid w:val="00FA2464"/>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val="fr-FR" w:eastAsia="fr-FR"/>
    </w:rPr>
  </w:style>
  <w:style w:type="paragraph" w:customStyle="1" w:styleId="xl80">
    <w:name w:val="xl80"/>
    <w:basedOn w:val="Normal"/>
    <w:rsid w:val="00FA2464"/>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ind w:firstLineChars="800" w:firstLine="800"/>
      <w:textAlignment w:val="top"/>
    </w:pPr>
    <w:rPr>
      <w:rFonts w:ascii="Arial" w:eastAsia="Times New Roman" w:hAnsi="Arial" w:cs="Arial"/>
      <w:sz w:val="18"/>
      <w:szCs w:val="18"/>
      <w:bdr w:val="none" w:sz="0" w:space="0" w:color="auto"/>
      <w:lang w:val="fr-FR" w:eastAsia="fr-FR"/>
    </w:rPr>
  </w:style>
  <w:style w:type="paragraph" w:customStyle="1" w:styleId="xl81">
    <w:name w:val="xl81"/>
    <w:basedOn w:val="Normal"/>
    <w:rsid w:val="00FA2464"/>
    <w:pPr>
      <w:pBdr>
        <w:top w:val="none" w:sz="0" w:space="0" w:color="auto"/>
        <w:left w:val="none" w:sz="0"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ind w:firstLineChars="800" w:firstLine="800"/>
      <w:textAlignment w:val="top"/>
    </w:pPr>
    <w:rPr>
      <w:rFonts w:ascii="Arial" w:eastAsia="Times New Roman" w:hAnsi="Arial" w:cs="Arial"/>
      <w:sz w:val="18"/>
      <w:szCs w:val="18"/>
      <w:bdr w:val="none" w:sz="0" w:space="0" w:color="auto"/>
      <w:lang w:val="fr-FR" w:eastAsia="fr-FR"/>
    </w:rPr>
  </w:style>
  <w:style w:type="paragraph" w:customStyle="1" w:styleId="xl82">
    <w:name w:val="xl82"/>
    <w:basedOn w:val="Normal"/>
    <w:rsid w:val="00FA2464"/>
    <w:pPr>
      <w:pBdr>
        <w:top w:val="single" w:sz="4"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u w:val="single"/>
      <w:bdr w:val="none" w:sz="0" w:space="0" w:color="auto"/>
      <w:lang w:val="fr-FR" w:eastAsia="fr-FR"/>
    </w:rPr>
  </w:style>
  <w:style w:type="paragraph" w:customStyle="1" w:styleId="xl83">
    <w:name w:val="xl83"/>
    <w:basedOn w:val="Normal"/>
    <w:rsid w:val="00FA2464"/>
    <w:pPr>
      <w:pBdr>
        <w:top w:val="none" w:sz="0" w:space="0" w:color="auto"/>
        <w:left w:val="none" w:sz="0"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sz w:val="18"/>
      <w:szCs w:val="18"/>
      <w:bdr w:val="none" w:sz="0" w:space="0" w:color="auto"/>
      <w:lang w:val="fr-FR" w:eastAsia="fr-FR"/>
    </w:rPr>
  </w:style>
  <w:style w:type="paragraph" w:customStyle="1" w:styleId="xl84">
    <w:name w:val="xl84"/>
    <w:basedOn w:val="Normal"/>
    <w:rsid w:val="00FA2464"/>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85">
    <w:name w:val="xl85"/>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val="fr-FR" w:eastAsia="fr-FR"/>
    </w:rPr>
  </w:style>
  <w:style w:type="paragraph" w:customStyle="1" w:styleId="xl86">
    <w:name w:val="xl86"/>
    <w:basedOn w:val="Normal"/>
    <w:rsid w:val="00FA2464"/>
    <w:pPr>
      <w:pBdr>
        <w:top w:val="single" w:sz="4" w:space="0" w:color="auto"/>
        <w:left w:val="none" w:sz="0"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87">
    <w:name w:val="xl87"/>
    <w:basedOn w:val="Normal"/>
    <w:rsid w:val="00FA2464"/>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sz w:val="18"/>
      <w:szCs w:val="18"/>
      <w:bdr w:val="none" w:sz="0" w:space="0" w:color="auto"/>
      <w:lang w:val="fr-FR" w:eastAsia="fr-FR"/>
    </w:rPr>
  </w:style>
  <w:style w:type="paragraph" w:customStyle="1" w:styleId="xl88">
    <w:name w:val="xl88"/>
    <w:basedOn w:val="Normal"/>
    <w:rsid w:val="00FA2464"/>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sz w:val="18"/>
      <w:szCs w:val="18"/>
      <w:bdr w:val="none" w:sz="0" w:space="0" w:color="auto"/>
      <w:lang w:val="fr-FR" w:eastAsia="fr-FR"/>
    </w:rPr>
  </w:style>
  <w:style w:type="paragraph" w:customStyle="1" w:styleId="xl89">
    <w:name w:val="xl89"/>
    <w:basedOn w:val="Normal"/>
    <w:rsid w:val="00FA2464"/>
    <w:pPr>
      <w:pBdr>
        <w:top w:val="none" w:sz="0" w:space="0" w:color="auto"/>
        <w:left w:val="single" w:sz="4" w:space="31"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ind w:firstLineChars="800" w:firstLine="800"/>
      <w:textAlignment w:val="top"/>
    </w:pPr>
    <w:rPr>
      <w:rFonts w:ascii="Arial" w:eastAsia="Times New Roman" w:hAnsi="Arial" w:cs="Arial"/>
      <w:sz w:val="18"/>
      <w:szCs w:val="18"/>
      <w:bdr w:val="none" w:sz="0" w:space="0" w:color="auto"/>
      <w:lang w:val="fr-FR" w:eastAsia="fr-FR"/>
    </w:rPr>
  </w:style>
  <w:style w:type="paragraph" w:styleId="Index1">
    <w:name w:val="index 1"/>
    <w:basedOn w:val="Normal"/>
    <w:next w:val="Normal"/>
    <w:autoRedefine/>
    <w:rsid w:val="00FA2464"/>
    <w:pPr>
      <w:pBdr>
        <w:top w:val="none" w:sz="0" w:space="0" w:color="auto"/>
        <w:left w:val="none" w:sz="0" w:space="0" w:color="auto"/>
        <w:bottom w:val="none" w:sz="0" w:space="0" w:color="auto"/>
        <w:right w:val="none" w:sz="0" w:space="0" w:color="auto"/>
        <w:between w:val="none" w:sz="0" w:space="0" w:color="auto"/>
        <w:bar w:val="none" w:sz="0" w:color="auto"/>
      </w:pBdr>
      <w:ind w:left="240" w:hanging="240"/>
    </w:pPr>
    <w:rPr>
      <w:rFonts w:eastAsia="Times New Roman"/>
      <w:bdr w:val="none" w:sz="0" w:space="0" w:color="auto"/>
      <w:lang w:val="fr-FR" w:eastAsia="fr-FR"/>
    </w:rPr>
  </w:style>
  <w:style w:type="paragraph" w:styleId="Titreindex">
    <w:name w:val="index heading"/>
    <w:basedOn w:val="Normal"/>
    <w:next w:val="Index1"/>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fr-FR" w:eastAsia="fr-FR"/>
    </w:rPr>
  </w:style>
  <w:style w:type="paragraph" w:customStyle="1" w:styleId="module">
    <w:name w:val="module"/>
    <w:basedOn w:val="Corpsdetexte"/>
    <w:link w:val="moduleCar"/>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0"/>
      <w:ind w:right="110"/>
      <w:jc w:val="both"/>
    </w:pPr>
    <w:rPr>
      <w:rFonts w:eastAsia="Times New Roman"/>
      <w:bdr w:val="none" w:sz="0" w:space="0" w:color="auto"/>
      <w:lang w:val="fr-CA" w:eastAsia="fr-FR"/>
    </w:rPr>
  </w:style>
  <w:style w:type="character" w:customStyle="1" w:styleId="moduleCar">
    <w:name w:val="module Car"/>
    <w:link w:val="module"/>
    <w:rsid w:val="00FA2464"/>
    <w:rPr>
      <w:rFonts w:eastAsia="Times New Roman"/>
      <w:sz w:val="24"/>
      <w:szCs w:val="24"/>
      <w:bdr w:val="none" w:sz="0" w:space="0" w:color="auto"/>
      <w:lang w:val="fr-CA"/>
    </w:rPr>
  </w:style>
  <w:style w:type="character" w:styleId="Marquedecommentaire">
    <w:name w:val="annotation reference"/>
    <w:rsid w:val="00FA2464"/>
    <w:rPr>
      <w:sz w:val="16"/>
      <w:szCs w:val="16"/>
    </w:rPr>
  </w:style>
  <w:style w:type="paragraph" w:customStyle="1" w:styleId="Corpsdetexte22">
    <w:name w:val="Corps de texte 22"/>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Arial" w:eastAsia="Times New Roman" w:hAnsi="Arial"/>
      <w:bdr w:val="none" w:sz="0" w:space="0" w:color="auto"/>
      <w:lang w:val="fr-FR" w:eastAsia="fr-FR"/>
    </w:rPr>
  </w:style>
  <w:style w:type="paragraph" w:customStyle="1" w:styleId="CharChar13">
    <w:name w:val="Char Char13"/>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styleId="Objetducommentaire">
    <w:name w:val="annotation subject"/>
    <w:basedOn w:val="Commentaire"/>
    <w:next w:val="Commentaire"/>
    <w:link w:val="ObjetducommentaireCar"/>
    <w:semiHidden/>
    <w:rsid w:val="00FA2464"/>
    <w:rPr>
      <w:b/>
      <w:bCs/>
    </w:rPr>
  </w:style>
  <w:style w:type="character" w:customStyle="1" w:styleId="ObjetducommentaireCar">
    <w:name w:val="Objet du commentaire Car"/>
    <w:basedOn w:val="CommentaireCar"/>
    <w:link w:val="Objetducommentaire"/>
    <w:semiHidden/>
    <w:rsid w:val="00FA2464"/>
    <w:rPr>
      <w:rFonts w:eastAsia="Times New Roman"/>
      <w:b/>
      <w:bCs/>
      <w:bdr w:val="none" w:sz="0" w:space="0" w:color="auto"/>
    </w:rPr>
  </w:style>
  <w:style w:type="character" w:customStyle="1" w:styleId="apple-converted-space">
    <w:name w:val="apple-converted-space"/>
    <w:basedOn w:val="Policepardfaut"/>
    <w:rsid w:val="00FA2464"/>
  </w:style>
  <w:style w:type="paragraph" w:customStyle="1" w:styleId="Normalarial">
    <w:name w:val="Normal + arial"/>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80" w:line="320" w:lineRule="auto"/>
      <w:ind w:left="180" w:right="-108"/>
      <w:jc w:val="both"/>
    </w:pPr>
    <w:rPr>
      <w:rFonts w:eastAsia="Times New Roman"/>
      <w:i/>
      <w:iCs/>
      <w:bdr w:val="none" w:sz="0" w:space="0" w:color="auto"/>
      <w:lang w:val="fr-FR" w:eastAsia="fr-FR"/>
    </w:rPr>
  </w:style>
  <w:style w:type="paragraph" w:styleId="Rvision">
    <w:name w:val="Revision"/>
    <w:hidden/>
    <w:uiPriority w:val="99"/>
    <w:semiHidden/>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szCs w:val="24"/>
      <w:bdr w:val="none" w:sz="0" w:space="0" w:color="auto"/>
    </w:rPr>
  </w:style>
  <w:style w:type="paragraph" w:customStyle="1" w:styleId="TableText">
    <w:name w:val="Table Text"/>
    <w:basedOn w:val="Normal"/>
    <w:rsid w:val="00FA2464"/>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fr-FR" w:eastAsia="fr-FR"/>
    </w:rPr>
  </w:style>
  <w:style w:type="paragraph" w:customStyle="1" w:styleId="m1671630087794048438default">
    <w:name w:val="m_1671630087794048438default"/>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FR" w:eastAsia="fr-FR"/>
    </w:rPr>
  </w:style>
  <w:style w:type="paragraph" w:customStyle="1" w:styleId="CharChar12">
    <w:name w:val="Char Char12"/>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numbering" w:customStyle="1" w:styleId="Aucuneliste1">
    <w:name w:val="Aucune liste1"/>
    <w:next w:val="Aucuneliste"/>
    <w:uiPriority w:val="99"/>
    <w:semiHidden/>
    <w:unhideWhenUsed/>
    <w:rsid w:val="00FA2464"/>
  </w:style>
  <w:style w:type="paragraph" w:customStyle="1" w:styleId="xl63">
    <w:name w:val="xl63"/>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bdr w:val="none" w:sz="0" w:space="0" w:color="auto"/>
      <w:lang w:val="fr-FR" w:eastAsia="fr-FR"/>
    </w:rPr>
  </w:style>
  <w:style w:type="paragraph" w:customStyle="1" w:styleId="xl64">
    <w:name w:val="xl64"/>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center"/>
    </w:pPr>
    <w:rPr>
      <w:rFonts w:eastAsia="Times New Roman"/>
      <w:bdr w:val="none" w:sz="0" w:space="0" w:color="auto"/>
      <w:lang w:val="fr-FR" w:eastAsia="fr-FR"/>
    </w:rPr>
  </w:style>
  <w:style w:type="paragraph" w:customStyle="1" w:styleId="xl90">
    <w:name w:val="xl90"/>
    <w:basedOn w:val="Normal"/>
    <w:rsid w:val="00FA2464"/>
    <w:pPr>
      <w:pBdr>
        <w:top w:val="none" w:sz="0" w:space="0" w:color="auto"/>
        <w:left w:val="none" w:sz="0" w:space="0" w:color="auto"/>
        <w:bottom w:val="none" w:sz="0" w:space="0" w:color="auto"/>
        <w:right w:val="single" w:sz="8" w:space="0" w:color="000000"/>
        <w:between w:val="none" w:sz="0" w:space="0" w:color="auto"/>
        <w:bar w:val="none" w:sz="0" w:color="auto"/>
      </w:pBdr>
      <w:shd w:val="clear" w:color="000000" w:fill="FFFFFF"/>
      <w:spacing w:before="100" w:beforeAutospacing="1" w:after="100" w:afterAutospacing="1"/>
      <w:ind w:firstLineChars="200" w:firstLine="200"/>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91">
    <w:name w:val="xl91"/>
    <w:basedOn w:val="Normal"/>
    <w:rsid w:val="00FA2464"/>
    <w:pPr>
      <w:pBdr>
        <w:top w:val="none" w:sz="0" w:space="0" w:color="auto"/>
        <w:left w:val="none" w:sz="0" w:space="0" w:color="auto"/>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both"/>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92">
    <w:name w:val="xl92"/>
    <w:basedOn w:val="Normal"/>
    <w:rsid w:val="00FA2464"/>
    <w:pPr>
      <w:pBdr>
        <w:top w:val="none" w:sz="0" w:space="0" w:color="auto"/>
        <w:left w:val="none" w:sz="0" w:space="0" w:color="auto"/>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both"/>
      <w:textAlignment w:val="center"/>
    </w:pPr>
    <w:rPr>
      <w:rFonts w:ascii="Calibri Light" w:eastAsia="Times New Roman" w:hAnsi="Calibri Light"/>
      <w:sz w:val="28"/>
      <w:szCs w:val="28"/>
      <w:bdr w:val="none" w:sz="0" w:space="0" w:color="auto"/>
      <w:lang w:val="fr-FR" w:eastAsia="fr-FR"/>
    </w:rPr>
  </w:style>
  <w:style w:type="paragraph" w:customStyle="1" w:styleId="xl93">
    <w:name w:val="xl93"/>
    <w:basedOn w:val="Normal"/>
    <w:rsid w:val="00FA2464"/>
    <w:pPr>
      <w:pBdr>
        <w:top w:val="none" w:sz="0" w:space="0" w:color="auto"/>
        <w:left w:val="none" w:sz="0" w:space="0" w:color="auto"/>
        <w:bottom w:val="single" w:sz="8" w:space="0" w:color="000000"/>
        <w:right w:val="single" w:sz="8" w:space="0" w:color="000000"/>
        <w:between w:val="none" w:sz="0" w:space="0" w:color="auto"/>
        <w:bar w:val="none" w:sz="0" w:color="auto"/>
      </w:pBdr>
      <w:shd w:val="clear" w:color="000000" w:fill="FFFFFF"/>
      <w:spacing w:before="100" w:beforeAutospacing="1" w:after="100" w:afterAutospacing="1"/>
      <w:jc w:val="both"/>
      <w:textAlignment w:val="center"/>
    </w:pPr>
    <w:rPr>
      <w:rFonts w:ascii="Calibri Light" w:eastAsia="Times New Roman" w:hAnsi="Calibri Light"/>
      <w:sz w:val="28"/>
      <w:szCs w:val="28"/>
      <w:bdr w:val="none" w:sz="0" w:space="0" w:color="auto"/>
      <w:lang w:val="fr-FR" w:eastAsia="fr-FR"/>
    </w:rPr>
  </w:style>
  <w:style w:type="paragraph" w:customStyle="1" w:styleId="xl94">
    <w:name w:val="xl94"/>
    <w:basedOn w:val="Normal"/>
    <w:rsid w:val="00FA2464"/>
    <w:pPr>
      <w:pBdr>
        <w:top w:val="single" w:sz="8" w:space="0" w:color="auto"/>
        <w:left w:val="none" w:sz="0" w:space="0" w:color="auto"/>
        <w:bottom w:val="none" w:sz="0" w:space="0" w:color="auto"/>
        <w:right w:val="single" w:sz="8" w:space="0" w:color="000000"/>
        <w:between w:val="none" w:sz="0" w:space="0" w:color="auto"/>
        <w:bar w:val="none" w:sz="0" w:color="auto"/>
      </w:pBdr>
      <w:shd w:val="clear" w:color="000000" w:fill="FFFFFF"/>
      <w:spacing w:before="100" w:beforeAutospacing="1" w:after="100" w:afterAutospacing="1"/>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95">
    <w:name w:val="xl95"/>
    <w:basedOn w:val="Normal"/>
    <w:rsid w:val="00FA2464"/>
    <w:pPr>
      <w:pBdr>
        <w:top w:val="single" w:sz="8" w:space="0" w:color="auto"/>
        <w:left w:val="single" w:sz="8" w:space="0" w:color="000000"/>
        <w:bottom w:val="single" w:sz="8" w:space="0" w:color="auto"/>
        <w:right w:val="single" w:sz="8" w:space="0" w:color="000000"/>
        <w:between w:val="none" w:sz="0" w:space="0" w:color="auto"/>
        <w:bar w:val="none" w:sz="0" w:color="auto"/>
      </w:pBdr>
      <w:shd w:val="clear" w:color="000000" w:fill="FFFFFF"/>
      <w:spacing w:before="100" w:beforeAutospacing="1" w:after="100" w:afterAutospacing="1"/>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96">
    <w:name w:val="xl96"/>
    <w:basedOn w:val="Normal"/>
    <w:rsid w:val="00FA2464"/>
    <w:pPr>
      <w:pBdr>
        <w:top w:val="none" w:sz="0"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97">
    <w:name w:val="xl97"/>
    <w:basedOn w:val="Normal"/>
    <w:rsid w:val="00FA2464"/>
    <w:pPr>
      <w:pBdr>
        <w:top w:val="single" w:sz="8" w:space="0" w:color="auto"/>
        <w:left w:val="none" w:sz="0" w:space="0" w:color="auto"/>
        <w:bottom w:val="single" w:sz="4" w:space="0" w:color="auto"/>
        <w:right w:val="single" w:sz="8" w:space="0" w:color="auto"/>
        <w:between w:val="none" w:sz="0" w:space="0" w:color="auto"/>
        <w:bar w:val="none" w:sz="0" w:color="auto"/>
      </w:pBdr>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98">
    <w:name w:val="xl98"/>
    <w:basedOn w:val="Normal"/>
    <w:rsid w:val="00FA2464"/>
    <w:pPr>
      <w:pBdr>
        <w:top w:val="single" w:sz="8" w:space="0" w:color="auto"/>
        <w:left w:val="single" w:sz="8" w:space="0" w:color="auto"/>
        <w:bottom w:val="single" w:sz="4" w:space="0" w:color="auto"/>
        <w:right w:val="single" w:sz="8" w:space="0" w:color="auto"/>
        <w:between w:val="none" w:sz="0" w:space="0" w:color="auto"/>
        <w:bar w:val="none" w:sz="0" w:color="auto"/>
      </w:pBdr>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99">
    <w:name w:val="xl99"/>
    <w:basedOn w:val="Normal"/>
    <w:rsid w:val="00FA2464"/>
    <w:pPr>
      <w:pBdr>
        <w:top w:val="single" w:sz="8"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100">
    <w:name w:val="xl100"/>
    <w:basedOn w:val="Normal"/>
    <w:rsid w:val="00FA2464"/>
    <w:pPr>
      <w:pBdr>
        <w:top w:val="single" w:sz="8" w:space="0" w:color="auto"/>
        <w:left w:val="single" w:sz="8" w:space="0" w:color="000000"/>
        <w:bottom w:val="single" w:sz="8" w:space="0" w:color="auto"/>
        <w:right w:val="single" w:sz="8" w:space="0" w:color="000000"/>
        <w:between w:val="none" w:sz="0" w:space="0" w:color="auto"/>
        <w:bar w:val="none" w:sz="0" w:color="auto"/>
      </w:pBdr>
      <w:shd w:val="clear" w:color="000000" w:fill="FFFFFF"/>
      <w:spacing w:before="100" w:beforeAutospacing="1" w:after="100" w:afterAutospacing="1"/>
      <w:textAlignment w:val="center"/>
    </w:pPr>
    <w:rPr>
      <w:rFonts w:ascii="Calibri Light" w:eastAsia="Times New Roman" w:hAnsi="Calibri Light"/>
      <w:b/>
      <w:bCs/>
      <w:sz w:val="28"/>
      <w:szCs w:val="28"/>
      <w:bdr w:val="none" w:sz="0" w:space="0" w:color="auto"/>
      <w:lang w:val="fr-FR" w:eastAsia="fr-FR"/>
    </w:rPr>
  </w:style>
  <w:style w:type="paragraph" w:customStyle="1" w:styleId="xl101">
    <w:name w:val="xl101"/>
    <w:basedOn w:val="Normal"/>
    <w:rsid w:val="00FA2464"/>
    <w:pPr>
      <w:pBdr>
        <w:top w:val="none" w:sz="0" w:space="0" w:color="auto"/>
        <w:left w:val="none" w:sz="0" w:space="0" w:color="auto"/>
        <w:bottom w:val="single" w:sz="8"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102">
    <w:name w:val="xl102"/>
    <w:basedOn w:val="Normal"/>
    <w:rsid w:val="00FA2464"/>
    <w:pPr>
      <w:pBdr>
        <w:top w:val="single" w:sz="8"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textAlignment w:val="center"/>
    </w:pPr>
    <w:rPr>
      <w:rFonts w:ascii="Calibri Light" w:eastAsia="Times New Roman" w:hAnsi="Calibri Light"/>
      <w:b/>
      <w:bCs/>
      <w:sz w:val="28"/>
      <w:szCs w:val="28"/>
      <w:bdr w:val="none" w:sz="0" w:space="0" w:color="auto"/>
      <w:lang w:val="fr-FR" w:eastAsia="fr-FR"/>
    </w:rPr>
  </w:style>
  <w:style w:type="paragraph" w:customStyle="1" w:styleId="xl103">
    <w:name w:val="xl103"/>
    <w:basedOn w:val="Normal"/>
    <w:rsid w:val="00FA2464"/>
    <w:pPr>
      <w:pBdr>
        <w:top w:val="none" w:sz="0" w:space="0" w:color="auto"/>
        <w:left w:val="none" w:sz="0"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104">
    <w:name w:val="xl104"/>
    <w:basedOn w:val="Normal"/>
    <w:rsid w:val="00FA2464"/>
    <w:pPr>
      <w:pBdr>
        <w:top w:val="none" w:sz="0" w:space="0" w:color="auto"/>
        <w:left w:val="none" w:sz="0" w:space="0" w:color="auto"/>
        <w:bottom w:val="single" w:sz="8" w:space="0" w:color="auto"/>
        <w:right w:val="single" w:sz="8" w:space="0" w:color="000000"/>
        <w:between w:val="none" w:sz="0" w:space="0" w:color="auto"/>
        <w:bar w:val="none" w:sz="0" w:color="auto"/>
      </w:pBdr>
      <w:shd w:val="clear" w:color="000000" w:fill="FFFFFF"/>
      <w:spacing w:before="100" w:beforeAutospacing="1" w:after="100" w:afterAutospacing="1"/>
      <w:textAlignment w:val="top"/>
    </w:pPr>
    <w:rPr>
      <w:rFonts w:ascii="Calibri Light" w:eastAsia="Times New Roman" w:hAnsi="Calibri Light"/>
      <w:sz w:val="28"/>
      <w:szCs w:val="28"/>
      <w:bdr w:val="none" w:sz="0" w:space="0" w:color="auto"/>
      <w:lang w:val="fr-FR" w:eastAsia="fr-FR"/>
    </w:rPr>
  </w:style>
  <w:style w:type="paragraph" w:customStyle="1" w:styleId="xl105">
    <w:name w:val="xl105"/>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fr-FR" w:eastAsia="fr-FR"/>
    </w:rPr>
  </w:style>
  <w:style w:type="paragraph" w:customStyle="1" w:styleId="xl106">
    <w:name w:val="xl106"/>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107">
    <w:name w:val="xl107"/>
    <w:basedOn w:val="Normal"/>
    <w:rsid w:val="00FA2464"/>
    <w:pPr>
      <w:pBdr>
        <w:top w:val="single" w:sz="8" w:space="0" w:color="000000"/>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08">
    <w:name w:val="xl108"/>
    <w:basedOn w:val="Normal"/>
    <w:rsid w:val="00FA2464"/>
    <w:pPr>
      <w:pBdr>
        <w:top w:val="none" w:sz="0"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09">
    <w:name w:val="xl109"/>
    <w:basedOn w:val="Normal"/>
    <w:rsid w:val="00FA2464"/>
    <w:pPr>
      <w:pBdr>
        <w:top w:val="none" w:sz="0" w:space="0" w:color="auto"/>
        <w:left w:val="single" w:sz="8" w:space="0" w:color="000000"/>
        <w:bottom w:val="single" w:sz="8"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0">
    <w:name w:val="xl110"/>
    <w:basedOn w:val="Normal"/>
    <w:rsid w:val="00FA2464"/>
    <w:pPr>
      <w:pBdr>
        <w:top w:val="none" w:sz="0" w:space="0" w:color="auto"/>
        <w:left w:val="single" w:sz="8" w:space="0" w:color="000000"/>
        <w:bottom w:val="single" w:sz="8" w:space="0" w:color="000000"/>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1">
    <w:name w:val="xl111"/>
    <w:basedOn w:val="Normal"/>
    <w:rsid w:val="00FA2464"/>
    <w:pPr>
      <w:pBdr>
        <w:top w:val="single" w:sz="8" w:space="0" w:color="000000"/>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2">
    <w:name w:val="xl112"/>
    <w:basedOn w:val="Normal"/>
    <w:rsid w:val="00FA2464"/>
    <w:pPr>
      <w:pBdr>
        <w:top w:val="none" w:sz="0"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3">
    <w:name w:val="xl113"/>
    <w:basedOn w:val="Normal"/>
    <w:rsid w:val="00FA2464"/>
    <w:pPr>
      <w:pBdr>
        <w:top w:val="none" w:sz="0" w:space="0" w:color="auto"/>
        <w:left w:val="single" w:sz="8" w:space="0" w:color="000000"/>
        <w:bottom w:val="single" w:sz="8" w:space="0" w:color="000000"/>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4">
    <w:name w:val="xl114"/>
    <w:basedOn w:val="Normal"/>
    <w:rsid w:val="00FA2464"/>
    <w:pPr>
      <w:pBdr>
        <w:top w:val="none" w:sz="0" w:space="0" w:color="auto"/>
        <w:left w:val="single" w:sz="8" w:space="0" w:color="000000"/>
        <w:bottom w:val="single" w:sz="8"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5">
    <w:name w:val="xl115"/>
    <w:basedOn w:val="Normal"/>
    <w:rsid w:val="00FA2464"/>
    <w:pPr>
      <w:pBdr>
        <w:top w:val="single" w:sz="8" w:space="0" w:color="auto"/>
        <w:left w:val="single" w:sz="8"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6">
    <w:name w:val="xl116"/>
    <w:basedOn w:val="Normal"/>
    <w:rsid w:val="00FA2464"/>
    <w:pPr>
      <w:pBdr>
        <w:top w:val="none" w:sz="0" w:space="0" w:color="auto"/>
        <w:left w:val="single" w:sz="8"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7">
    <w:name w:val="xl117"/>
    <w:basedOn w:val="Normal"/>
    <w:rsid w:val="00FA2464"/>
    <w:pPr>
      <w:pBdr>
        <w:top w:val="none" w:sz="0" w:space="0" w:color="auto"/>
        <w:left w:val="single" w:sz="8" w:space="0" w:color="auto"/>
        <w:bottom w:val="single" w:sz="8"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8">
    <w:name w:val="xl118"/>
    <w:basedOn w:val="Normal"/>
    <w:rsid w:val="00FA2464"/>
    <w:pPr>
      <w:pBdr>
        <w:top w:val="single" w:sz="8"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9">
    <w:name w:val="xl119"/>
    <w:basedOn w:val="Normal"/>
    <w:rsid w:val="00FA2464"/>
    <w:pPr>
      <w:pBdr>
        <w:top w:val="single" w:sz="8"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20">
    <w:name w:val="xl120"/>
    <w:basedOn w:val="Normal"/>
    <w:rsid w:val="00FA2464"/>
    <w:pPr>
      <w:pBdr>
        <w:top w:val="single" w:sz="8" w:space="0" w:color="auto"/>
        <w:left w:val="single" w:sz="4" w:space="0" w:color="auto"/>
        <w:bottom w:val="none" w:sz="0" w:space="0" w:color="auto"/>
        <w:right w:val="single" w:sz="4"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color w:val="000000"/>
      <w:sz w:val="28"/>
      <w:szCs w:val="28"/>
      <w:bdr w:val="none" w:sz="0" w:space="0" w:color="auto"/>
      <w:lang w:val="fr-FR" w:eastAsia="fr-FR"/>
    </w:rPr>
  </w:style>
  <w:style w:type="paragraph" w:customStyle="1" w:styleId="xl121">
    <w:name w:val="xl121"/>
    <w:basedOn w:val="Normal"/>
    <w:rsid w:val="00FA2464"/>
    <w:pPr>
      <w:pBdr>
        <w:top w:val="none" w:sz="0" w:space="0" w:color="auto"/>
        <w:left w:val="single" w:sz="4" w:space="0" w:color="auto"/>
        <w:bottom w:val="none" w:sz="0" w:space="0" w:color="auto"/>
        <w:right w:val="single" w:sz="4"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color w:val="000000"/>
      <w:sz w:val="28"/>
      <w:szCs w:val="28"/>
      <w:bdr w:val="none" w:sz="0" w:space="0" w:color="auto"/>
      <w:lang w:val="fr-FR" w:eastAsia="fr-FR"/>
    </w:rPr>
  </w:style>
  <w:style w:type="paragraph" w:customStyle="1" w:styleId="xl122">
    <w:name w:val="xl122"/>
    <w:basedOn w:val="Normal"/>
    <w:rsid w:val="00FA2464"/>
    <w:pPr>
      <w:pBdr>
        <w:top w:val="none" w:sz="0" w:space="0" w:color="auto"/>
        <w:left w:val="single" w:sz="4" w:space="0" w:color="auto"/>
        <w:bottom w:val="single" w:sz="8" w:space="0" w:color="auto"/>
        <w:right w:val="single" w:sz="4"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color w:val="000000"/>
      <w:sz w:val="28"/>
      <w:szCs w:val="28"/>
      <w:bdr w:val="none" w:sz="0" w:space="0" w:color="auto"/>
      <w:lang w:val="fr-FR" w:eastAsia="fr-FR"/>
    </w:rPr>
  </w:style>
  <w:style w:type="paragraph" w:customStyle="1" w:styleId="xl123">
    <w:name w:val="xl123"/>
    <w:basedOn w:val="Normal"/>
    <w:rsid w:val="00FA2464"/>
    <w:pPr>
      <w:pBdr>
        <w:top w:val="single" w:sz="8" w:space="0" w:color="000000"/>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sz w:val="28"/>
      <w:szCs w:val="28"/>
      <w:bdr w:val="none" w:sz="0" w:space="0" w:color="auto"/>
      <w:lang w:val="fr-FR" w:eastAsia="fr-FR"/>
    </w:rPr>
  </w:style>
  <w:style w:type="paragraph" w:customStyle="1" w:styleId="xl124">
    <w:name w:val="xl124"/>
    <w:basedOn w:val="Normal"/>
    <w:rsid w:val="00FA2464"/>
    <w:pPr>
      <w:pBdr>
        <w:top w:val="none" w:sz="0"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sz w:val="28"/>
      <w:szCs w:val="28"/>
      <w:bdr w:val="none" w:sz="0" w:space="0" w:color="auto"/>
      <w:lang w:val="fr-FR" w:eastAsia="fr-FR"/>
    </w:rPr>
  </w:style>
  <w:style w:type="paragraph" w:customStyle="1" w:styleId="xl125">
    <w:name w:val="xl125"/>
    <w:basedOn w:val="Normal"/>
    <w:rsid w:val="00FA2464"/>
    <w:pPr>
      <w:pBdr>
        <w:top w:val="none" w:sz="0" w:space="0" w:color="auto"/>
        <w:left w:val="single" w:sz="8" w:space="0" w:color="000000"/>
        <w:bottom w:val="single" w:sz="8" w:space="0" w:color="000000"/>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sz w:val="28"/>
      <w:szCs w:val="28"/>
      <w:bdr w:val="none" w:sz="0" w:space="0" w:color="auto"/>
      <w:lang w:val="fr-FR" w:eastAsia="fr-FR"/>
    </w:rPr>
  </w:style>
  <w:style w:type="paragraph" w:customStyle="1" w:styleId="xl126">
    <w:name w:val="xl126"/>
    <w:basedOn w:val="Normal"/>
    <w:rsid w:val="00FA2464"/>
    <w:pPr>
      <w:pBdr>
        <w:top w:val="single" w:sz="8" w:space="0" w:color="auto"/>
        <w:left w:val="single" w:sz="8"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27">
    <w:name w:val="xl127"/>
    <w:basedOn w:val="Normal"/>
    <w:rsid w:val="00FA2464"/>
    <w:pPr>
      <w:pBdr>
        <w:top w:val="none" w:sz="0" w:space="0" w:color="auto"/>
        <w:left w:val="single" w:sz="8"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28">
    <w:name w:val="xl128"/>
    <w:basedOn w:val="Normal"/>
    <w:rsid w:val="00FA2464"/>
    <w:pPr>
      <w:pBdr>
        <w:top w:val="single" w:sz="8" w:space="0" w:color="auto"/>
        <w:left w:val="single" w:sz="8" w:space="0" w:color="000000"/>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29">
    <w:name w:val="xl129"/>
    <w:basedOn w:val="Normal"/>
    <w:rsid w:val="00FA2464"/>
    <w:pPr>
      <w:pBdr>
        <w:top w:val="none" w:sz="0" w:space="0" w:color="auto"/>
        <w:left w:val="single" w:sz="8" w:space="0" w:color="000000"/>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styleId="PrformatHTML">
    <w:name w:val="HTML Preformatted"/>
    <w:basedOn w:val="Normal"/>
    <w:link w:val="PrformatHTMLCar"/>
    <w:semiHidden/>
    <w:unhideWhenUsed/>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x-none" w:eastAsia="x-none"/>
    </w:rPr>
  </w:style>
  <w:style w:type="character" w:customStyle="1" w:styleId="PrformatHTMLCar">
    <w:name w:val="Préformaté HTML Car"/>
    <w:basedOn w:val="Policepardfaut"/>
    <w:link w:val="PrformatHTML"/>
    <w:semiHidden/>
    <w:rsid w:val="00FA2464"/>
    <w:rPr>
      <w:rFonts w:ascii="Courier New" w:eastAsia="Times New Roman" w:hAnsi="Courier New"/>
      <w:bdr w:val="none" w:sz="0" w:space="0" w:color="auto"/>
      <w:lang w:val="x-none" w:eastAsia="x-none"/>
    </w:rPr>
  </w:style>
  <w:style w:type="paragraph" w:customStyle="1" w:styleId="AOA">
    <w:name w:val="AO(A)"/>
    <w:basedOn w:val="Normal"/>
    <w:next w:val="Normal"/>
    <w:rsid w:val="00FA2464"/>
    <w:pPr>
      <w:numPr>
        <w:numId w:val="46"/>
      </w:numPr>
      <w:pBdr>
        <w:top w:val="none" w:sz="0" w:space="0" w:color="auto"/>
        <w:left w:val="none" w:sz="0" w:space="0" w:color="auto"/>
        <w:bottom w:val="none" w:sz="0" w:space="0" w:color="auto"/>
        <w:right w:val="none" w:sz="0" w:space="0" w:color="auto"/>
        <w:between w:val="none" w:sz="0" w:space="0" w:color="auto"/>
        <w:bar w:val="none" w:sz="0" w:color="auto"/>
      </w:pBdr>
      <w:spacing w:before="240" w:line="260" w:lineRule="atLeast"/>
      <w:jc w:val="both"/>
    </w:pPr>
    <w:rPr>
      <w:rFonts w:eastAsiaTheme="minorHAnsi"/>
      <w:sz w:val="22"/>
      <w:szCs w:val="22"/>
      <w:bdr w:val="none" w:sz="0" w:space="0" w:color="auto"/>
      <w:lang w:val="en-GB"/>
    </w:rPr>
  </w:style>
  <w:style w:type="paragraph" w:customStyle="1" w:styleId="xmsonormal">
    <w:name w:val="x_msonormal"/>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FR" w:eastAsia="fr-FR"/>
    </w:rPr>
  </w:style>
  <w:style w:type="paragraph" w:customStyle="1" w:styleId="xmsoblocktext">
    <w:name w:val="x_msoblocktext"/>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95439">
      <w:bodyDiv w:val="1"/>
      <w:marLeft w:val="0"/>
      <w:marRight w:val="0"/>
      <w:marTop w:val="0"/>
      <w:marBottom w:val="0"/>
      <w:divBdr>
        <w:top w:val="none" w:sz="0" w:space="0" w:color="auto"/>
        <w:left w:val="none" w:sz="0" w:space="0" w:color="auto"/>
        <w:bottom w:val="none" w:sz="0" w:space="0" w:color="auto"/>
        <w:right w:val="none" w:sz="0" w:space="0" w:color="auto"/>
      </w:divBdr>
    </w:div>
    <w:div w:id="802574906">
      <w:bodyDiv w:val="1"/>
      <w:marLeft w:val="0"/>
      <w:marRight w:val="0"/>
      <w:marTop w:val="0"/>
      <w:marBottom w:val="0"/>
      <w:divBdr>
        <w:top w:val="none" w:sz="0" w:space="0" w:color="auto"/>
        <w:left w:val="none" w:sz="0" w:space="0" w:color="auto"/>
        <w:bottom w:val="none" w:sz="0" w:space="0" w:color="auto"/>
        <w:right w:val="none" w:sz="0" w:space="0" w:color="auto"/>
      </w:divBdr>
    </w:div>
    <w:div w:id="1003507187">
      <w:bodyDiv w:val="1"/>
      <w:marLeft w:val="0"/>
      <w:marRight w:val="0"/>
      <w:marTop w:val="0"/>
      <w:marBottom w:val="0"/>
      <w:divBdr>
        <w:top w:val="none" w:sz="0" w:space="0" w:color="auto"/>
        <w:left w:val="none" w:sz="0" w:space="0" w:color="auto"/>
        <w:bottom w:val="none" w:sz="0" w:space="0" w:color="auto"/>
        <w:right w:val="none" w:sz="0" w:space="0" w:color="auto"/>
      </w:divBdr>
    </w:div>
    <w:div w:id="18160273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Thème Office">
      <a:majorFont>
        <a:latin typeface="Helvetica Neue"/>
        <a:ea typeface="Helvetica Neue"/>
        <a:cs typeface="Helvetica Neue"/>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99C544-89AE-4D65-A497-F2BF2263F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7116</Words>
  <Characters>39141</Characters>
  <Application>Microsoft Office Word</Application>
  <DocSecurity>0</DocSecurity>
  <Lines>326</Lines>
  <Paragraphs>92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HOUDA ZEROUALI</dc:creator>
  <cp:lastModifiedBy>ASMAA HSAINI</cp:lastModifiedBy>
  <cp:revision>3</cp:revision>
  <cp:lastPrinted>2026-05-18T10:00:00Z</cp:lastPrinted>
  <dcterms:created xsi:type="dcterms:W3CDTF">2026-05-20T12:27:00Z</dcterms:created>
  <dcterms:modified xsi:type="dcterms:W3CDTF">2026-05-20T12:31:00Z</dcterms:modified>
</cp:coreProperties>
</file>